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C22AF" w14:textId="1039F324" w:rsidR="003A1B4D" w:rsidRDefault="009E55D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10, 2026</w:t>
      </w:r>
    </w:p>
    <w:p w14:paraId="57EB7401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9BF1D7A" w14:textId="7D215F5E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9E55DA">
        <w:rPr>
          <w:rFonts w:ascii="Arial" w:hAnsi="Arial" w:cs="Arial"/>
          <w:b/>
          <w:bCs/>
          <w:sz w:val="24"/>
          <w:szCs w:val="24"/>
        </w:rPr>
        <w:t>Robinson</w:t>
      </w:r>
    </w:p>
    <w:p w14:paraId="43DAC09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A1B309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96F1F75" w14:textId="77777777" w:rsidR="009E55DA" w:rsidRDefault="009E55DA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9E55DA">
        <w:rPr>
          <w:rFonts w:ascii="Arial" w:hAnsi="Arial" w:cs="Arial"/>
        </w:rPr>
        <w:t>F2026-016 Robinson</w:t>
      </w:r>
    </w:p>
    <w:p w14:paraId="2D373565" w14:textId="51E030DC" w:rsidR="001C10A9" w:rsidRDefault="009E55DA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9E55DA">
        <w:rPr>
          <w:rFonts w:ascii="Arial" w:hAnsi="Arial" w:cs="Arial"/>
        </w:rPr>
        <w:t>re</w:t>
      </w:r>
      <w:r>
        <w:rPr>
          <w:rFonts w:ascii="Arial" w:hAnsi="Arial" w:cs="Arial"/>
        </w:rPr>
        <w:t>a</w:t>
      </w:r>
      <w:r w:rsidRPr="009E55DA">
        <w:rPr>
          <w:rFonts w:ascii="Arial" w:hAnsi="Arial" w:cs="Arial"/>
        </w:rPr>
        <w:t>ted a new sub-format for a Foldout section that uses a smaller font size</w:t>
      </w:r>
      <w:r>
        <w:rPr>
          <w:rFonts w:ascii="Arial" w:hAnsi="Arial" w:cs="Arial"/>
        </w:rPr>
        <w:t>.</w:t>
      </w:r>
    </w:p>
    <w:p w14:paraId="3A0825B4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659B4534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10BABB6D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6B50EC6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B04BB6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F95AFAA" w14:textId="3AD9D6E5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7C80D96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6216403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A06C36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082E0B7" w14:textId="53645473" w:rsidR="003A1B4D" w:rsidRDefault="009E55DA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Robinson</w:t>
      </w:r>
    </w:p>
    <w:p w14:paraId="268C5675" w14:textId="51D1ADB1" w:rsidR="009E55DA" w:rsidRDefault="009E55DA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An additional format for Foldout sections that uses a smaller font size.  The format name is “</w:t>
      </w:r>
      <w:bookmarkStart w:id="3" w:name="OLE_LINK3"/>
      <w:r w:rsidRPr="009E55DA">
        <w:rPr>
          <w:rFonts w:ascii="Arial" w:hAnsi="Arial" w:cs="Arial"/>
        </w:rPr>
        <w:t>Robinson 9pt DUPLEX FOLDOUT FORMAT</w:t>
      </w:r>
      <w:bookmarkEnd w:id="3"/>
      <w:r>
        <w:rPr>
          <w:rFonts w:ascii="Arial" w:hAnsi="Arial" w:cs="Arial"/>
        </w:rPr>
        <w:t>”.</w:t>
      </w:r>
    </w:p>
    <w:p w14:paraId="67F3C364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D9BB75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9D60AB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36583C5" w14:textId="7594E4AE" w:rsidR="003A1B4D" w:rsidRPr="001C10A9" w:rsidRDefault="009E55DA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Robinson data</w:t>
      </w:r>
    </w:p>
    <w:p w14:paraId="387CD104" w14:textId="6606978E" w:rsidR="003A1B4D" w:rsidRDefault="009E55D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 files</w:t>
      </w:r>
    </w:p>
    <w:p w14:paraId="2E3DD7A7" w14:textId="3C0DE1E1" w:rsidR="009E55DA" w:rsidRDefault="009E55D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Exit PROMS and run </w:t>
      </w:r>
      <w:proofErr w:type="spellStart"/>
      <w:r>
        <w:rPr>
          <w:rFonts w:ascii="Arial" w:hAnsi="Arial" w:cs="Arial"/>
        </w:rPr>
        <w:t>PROMSFixes</w:t>
      </w:r>
      <w:proofErr w:type="spellEnd"/>
      <w:r>
        <w:rPr>
          <w:rFonts w:ascii="Arial" w:hAnsi="Arial" w:cs="Arial"/>
        </w:rPr>
        <w:t xml:space="preserve"> in SQL (this will allow PROMS to see the new format)</w:t>
      </w:r>
    </w:p>
    <w:p w14:paraId="283D64F5" w14:textId="4402970D" w:rsidR="009E55DA" w:rsidRDefault="009E55D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Edit the properties for the Foldout section for AOP procedure</w:t>
      </w:r>
      <w:r w:rsidR="009D72A8">
        <w:rPr>
          <w:rFonts w:ascii="Arial" w:hAnsi="Arial" w:cs="Arial"/>
        </w:rPr>
        <w:t xml:space="preserve"> AOP-020 and change the format to the “</w:t>
      </w:r>
      <w:r w:rsidR="009D72A8" w:rsidRPr="009E55DA">
        <w:rPr>
          <w:rFonts w:ascii="Arial" w:hAnsi="Arial" w:cs="Arial"/>
        </w:rPr>
        <w:t>Robinson 9pt DUPLEX FOLDOUT FORMAT</w:t>
      </w:r>
      <w:r w:rsidR="009D72A8">
        <w:rPr>
          <w:rFonts w:ascii="Arial" w:hAnsi="Arial" w:cs="Arial"/>
        </w:rPr>
        <w:t>”.</w:t>
      </w:r>
    </w:p>
    <w:p w14:paraId="54E0110F" w14:textId="77777777" w:rsidR="009D72A8" w:rsidRDefault="009D72A8" w:rsidP="009D72A8">
      <w:pPr>
        <w:autoSpaceDE w:val="0"/>
        <w:autoSpaceDN w:val="0"/>
        <w:jc w:val="both"/>
        <w:rPr>
          <w:rFonts w:ascii="Arial" w:hAnsi="Arial" w:cs="Arial"/>
        </w:rPr>
      </w:pPr>
    </w:p>
    <w:p w14:paraId="2CAA9BB6" w14:textId="03834F1F" w:rsidR="009D72A8" w:rsidRDefault="009D72A8" w:rsidP="009D72A8">
      <w:pPr>
        <w:autoSpaceDE w:val="0"/>
        <w:autoSpaceDN w:val="0"/>
        <w:jc w:val="both"/>
        <w:rPr>
          <w:rFonts w:ascii="Arial" w:hAnsi="Arial" w:cs="Arial"/>
        </w:rPr>
      </w:pPr>
      <w:r w:rsidRPr="009D72A8">
        <w:rPr>
          <w:rFonts w:ascii="Arial" w:hAnsi="Arial" w:cs="Arial"/>
        </w:rPr>
        <w:drawing>
          <wp:inline distT="0" distB="0" distL="0" distR="0" wp14:anchorId="5F7F061E" wp14:editId="6124260C">
            <wp:extent cx="5025399" cy="1175385"/>
            <wp:effectExtent l="133350" t="114300" r="156210" b="158115"/>
            <wp:docPr id="11365465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54655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0413" cy="117655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66B9994" w14:textId="77777777" w:rsidR="009D72A8" w:rsidRPr="009D72A8" w:rsidRDefault="009D72A8" w:rsidP="009D72A8">
      <w:pPr>
        <w:autoSpaceDE w:val="0"/>
        <w:autoSpaceDN w:val="0"/>
        <w:jc w:val="both"/>
        <w:rPr>
          <w:rFonts w:ascii="Arial" w:hAnsi="Arial" w:cs="Arial"/>
        </w:rPr>
      </w:pPr>
    </w:p>
    <w:p w14:paraId="1AA72CFA" w14:textId="0859AB8D" w:rsidR="009D72A8" w:rsidRDefault="009D72A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 and version the Foldout section has all 8 foldout steps</w:t>
      </w:r>
    </w:p>
    <w:p w14:paraId="276B65FD" w14:textId="77777777"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42102158" w14:textId="19173EAD" w:rsidR="009D72A8" w:rsidRPr="001C10A9" w:rsidRDefault="009D72A8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9D72A8">
        <w:rPr>
          <w:rFonts w:ascii="Arial" w:hAnsi="Arial" w:cs="Arial"/>
        </w:rPr>
        <w:lastRenderedPageBreak/>
        <w:drawing>
          <wp:inline distT="0" distB="0" distL="0" distR="0" wp14:anchorId="2BCC3EAD" wp14:editId="740AEA9D">
            <wp:extent cx="3543300" cy="4841950"/>
            <wp:effectExtent l="152400" t="114300" r="152400" b="149225"/>
            <wp:docPr id="1773403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4034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47001" cy="48470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E346516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B16F674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AF9847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315C08F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32D10B54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18AC6B50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60455"/>
    <w:rsid w:val="001C10A9"/>
    <w:rsid w:val="002733EA"/>
    <w:rsid w:val="00315EEE"/>
    <w:rsid w:val="00332897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9D72A8"/>
    <w:rsid w:val="009E55DA"/>
    <w:rsid w:val="00A151F9"/>
    <w:rsid w:val="00A80E10"/>
    <w:rsid w:val="00A9204E"/>
    <w:rsid w:val="00AF6840"/>
    <w:rsid w:val="00BB28FE"/>
    <w:rsid w:val="00C46379"/>
    <w:rsid w:val="00D05B6B"/>
    <w:rsid w:val="00D624F4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B671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120</TotalTime>
  <Pages>2</Pages>
  <Words>171</Words>
  <Characters>855</Characters>
  <Application>Microsoft Office Word</Application>
  <DocSecurity>0</DocSecurity>
  <Lines>21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2026-07-10T13:56:00Z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