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DFCD7" w14:textId="5A8D14FE" w:rsidR="00BD17E2" w:rsidRDefault="00BD17E2" w:rsidP="00BD17E2">
      <w:pPr>
        <w:autoSpaceDE w:val="0"/>
        <w:autoSpaceDN w:val="0"/>
        <w:rPr>
          <w:rFonts w:ascii="Arial" w:hAnsi="Arial" w:cs="Arial"/>
          <w:b/>
          <w:bCs/>
          <w:sz w:val="24"/>
          <w:szCs w:val="24"/>
        </w:rPr>
      </w:pPr>
      <w:r>
        <w:rPr>
          <w:rFonts w:ascii="Arial" w:hAnsi="Arial" w:cs="Arial"/>
          <w:b/>
          <w:bCs/>
          <w:sz w:val="24"/>
          <w:szCs w:val="24"/>
        </w:rPr>
        <w:t>Applicability:         F2023-0</w:t>
      </w:r>
      <w:r w:rsidR="0047378C">
        <w:rPr>
          <w:rFonts w:ascii="Arial" w:hAnsi="Arial" w:cs="Arial"/>
          <w:b/>
          <w:bCs/>
          <w:sz w:val="24"/>
          <w:szCs w:val="24"/>
        </w:rPr>
        <w:t>98</w:t>
      </w:r>
      <w:r>
        <w:rPr>
          <w:rFonts w:ascii="Arial" w:hAnsi="Arial" w:cs="Arial"/>
          <w:b/>
          <w:bCs/>
          <w:sz w:val="24"/>
          <w:szCs w:val="24"/>
        </w:rPr>
        <w:t xml:space="preserve">:  </w:t>
      </w:r>
      <w:r w:rsidR="00190877">
        <w:rPr>
          <w:rFonts w:ascii="Arial" w:hAnsi="Arial" w:cs="Arial"/>
          <w:b/>
          <w:bCs/>
          <w:sz w:val="24"/>
          <w:szCs w:val="24"/>
        </w:rPr>
        <w:t>Vogtle 3 &amp; 4 Alarm format - added proc applicability flag</w:t>
      </w:r>
    </w:p>
    <w:p w14:paraId="6189B240" w14:textId="77777777" w:rsidR="00BD17E2" w:rsidRDefault="00BD17E2"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52955240" w14:textId="77777777" w:rsidR="00BD17E2" w:rsidRDefault="00BD17E2"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2A7DB9B1" w14:textId="190B2621" w:rsidR="00BD17E2" w:rsidRDefault="00BD17E2" w:rsidP="00BD17E2">
      <w:pPr>
        <w:autoSpaceDE w:val="0"/>
        <w:autoSpaceDN w:val="0"/>
        <w:rPr>
          <w:rFonts w:ascii="Arial" w:hAnsi="Arial" w:cs="Arial"/>
          <w:sz w:val="20"/>
          <w:szCs w:val="20"/>
        </w:rPr>
      </w:pPr>
      <w:r>
        <w:rPr>
          <w:rFonts w:ascii="Arial" w:hAnsi="Arial" w:cs="Arial"/>
          <w:sz w:val="20"/>
          <w:szCs w:val="20"/>
        </w:rPr>
        <w:t>F2023-0</w:t>
      </w:r>
      <w:r w:rsidR="00190877">
        <w:rPr>
          <w:rFonts w:ascii="Arial" w:hAnsi="Arial" w:cs="Arial"/>
          <w:sz w:val="20"/>
          <w:szCs w:val="20"/>
        </w:rPr>
        <w:t>98</w:t>
      </w:r>
      <w:r>
        <w:rPr>
          <w:rFonts w:ascii="Arial" w:hAnsi="Arial" w:cs="Arial"/>
          <w:sz w:val="20"/>
          <w:szCs w:val="20"/>
        </w:rPr>
        <w:t xml:space="preserve">: </w:t>
      </w:r>
      <w:bookmarkStart w:id="0" w:name="OLE_LINK1"/>
      <w:r w:rsidR="00190877">
        <w:rPr>
          <w:rFonts w:ascii="Arial" w:hAnsi="Arial" w:cs="Arial"/>
          <w:sz w:val="20"/>
          <w:szCs w:val="20"/>
        </w:rPr>
        <w:t xml:space="preserve">Vogtle 3 &amp; 4 Alarm format – added proc applicability. Note that when testing this in sample data, one of the sample procedures crashed.  Added an extra check in DocVersionExt.cs when processing the Unit Names so that the correct unit </w:t>
      </w:r>
      <w:r w:rsidR="00F32CBF">
        <w:rPr>
          <w:rFonts w:ascii="Arial" w:hAnsi="Arial" w:cs="Arial"/>
          <w:sz w:val="20"/>
          <w:szCs w:val="20"/>
        </w:rPr>
        <w:t>name/number</w:t>
      </w:r>
      <w:r w:rsidR="00190877">
        <w:rPr>
          <w:rFonts w:ascii="Arial" w:hAnsi="Arial" w:cs="Arial"/>
          <w:sz w:val="20"/>
          <w:szCs w:val="20"/>
        </w:rPr>
        <w:t xml:space="preserve"> is used when printing.</w:t>
      </w:r>
      <w:bookmarkEnd w:id="0"/>
    </w:p>
    <w:p w14:paraId="34497EBD" w14:textId="77777777" w:rsidR="00BD17E2" w:rsidRDefault="00BD17E2" w:rsidP="00BD17E2">
      <w:pPr>
        <w:autoSpaceDE w:val="0"/>
        <w:autoSpaceDN w:val="0"/>
        <w:rPr>
          <w:rFonts w:ascii="Arial" w:hAnsi="Arial" w:cs="Arial"/>
          <w:sz w:val="20"/>
          <w:szCs w:val="20"/>
        </w:rPr>
      </w:pPr>
    </w:p>
    <w:p w14:paraId="028FDE6C"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NA</w:t>
      </w:r>
    </w:p>
    <w:p w14:paraId="64548CD4" w14:textId="77777777" w:rsidR="00BD17E2" w:rsidRDefault="00BD17E2" w:rsidP="00BD17E2">
      <w:pPr>
        <w:autoSpaceDE w:val="0"/>
        <w:autoSpaceDN w:val="0"/>
        <w:rPr>
          <w:rFonts w:ascii="Arial" w:hAnsi="Arial" w:cs="Arial"/>
          <w:sz w:val="20"/>
          <w:szCs w:val="20"/>
        </w:rPr>
      </w:pPr>
    </w:p>
    <w:p w14:paraId="1AAB98AE" w14:textId="77777777" w:rsidR="00BD17E2" w:rsidRDefault="00BD17E2" w:rsidP="00BD17E2">
      <w:pPr>
        <w:autoSpaceDE w:val="0"/>
        <w:autoSpaceDN w:val="0"/>
        <w:rPr>
          <w:rFonts w:ascii="Arial" w:hAnsi="Arial" w:cs="Arial"/>
          <w:sz w:val="20"/>
          <w:szCs w:val="20"/>
        </w:rPr>
      </w:pPr>
    </w:p>
    <w:p w14:paraId="440D18C3" w14:textId="5C00DB49" w:rsidR="00BD17E2" w:rsidRDefault="00BD17E2" w:rsidP="00BD17E2">
      <w:pPr>
        <w:autoSpaceDE w:val="0"/>
        <w:autoSpaceDN w:val="0"/>
        <w:rPr>
          <w:rFonts w:ascii="Arial" w:hAnsi="Arial" w:cs="Arial"/>
          <w:sz w:val="20"/>
          <w:szCs w:val="20"/>
        </w:rPr>
      </w:pPr>
      <w:r>
        <w:rPr>
          <w:rFonts w:ascii="Arial" w:hAnsi="Arial" w:cs="Arial"/>
          <w:b/>
          <w:bCs/>
          <w:sz w:val="24"/>
          <w:szCs w:val="24"/>
        </w:rPr>
        <w:t xml:space="preserve">Plant Specific Information for Release Letter:         NA </w:t>
      </w:r>
      <w:r w:rsidR="00190877">
        <w:rPr>
          <w:rFonts w:ascii="Arial" w:hAnsi="Arial" w:cs="Arial"/>
          <w:b/>
          <w:bCs/>
          <w:sz w:val="24"/>
          <w:szCs w:val="24"/>
        </w:rPr>
        <w:t>Initial Work</w:t>
      </w:r>
    </w:p>
    <w:p w14:paraId="457BCA9B" w14:textId="77777777" w:rsidR="00BD17E2" w:rsidRDefault="00BD17E2" w:rsidP="00BD17E2">
      <w:pPr>
        <w:autoSpaceDE w:val="0"/>
        <w:autoSpaceDN w:val="0"/>
        <w:rPr>
          <w:rFonts w:ascii="Arial" w:hAnsi="Arial" w:cs="Arial"/>
          <w:sz w:val="20"/>
          <w:szCs w:val="20"/>
        </w:rPr>
      </w:pPr>
    </w:p>
    <w:p w14:paraId="39186703" w14:textId="77777777" w:rsidR="00BD17E2" w:rsidRDefault="00BD17E2"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1F0FF176" w14:textId="77777777" w:rsidR="00BD17E2"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41AEFD0E" w14:textId="77777777" w:rsidR="00BD17E2" w:rsidRDefault="00BD17E2" w:rsidP="00BD17E2">
      <w:pPr>
        <w:autoSpaceDE w:val="0"/>
        <w:autoSpaceDN w:val="0"/>
        <w:rPr>
          <w:rFonts w:ascii="Arial" w:hAnsi="Arial" w:cs="Arial"/>
          <w:sz w:val="20"/>
          <w:szCs w:val="20"/>
        </w:rPr>
      </w:pPr>
    </w:p>
    <w:p w14:paraId="712EDCF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Requirements:</w:t>
      </w:r>
    </w:p>
    <w:p w14:paraId="2DE022F6" w14:textId="77777777" w:rsidR="00BD17E2" w:rsidRDefault="00BD17E2" w:rsidP="00BD17E2">
      <w:pPr>
        <w:autoSpaceDE w:val="0"/>
        <w:autoSpaceDN w:val="0"/>
        <w:rPr>
          <w:rFonts w:ascii="Arial" w:hAnsi="Arial" w:cs="Arial"/>
          <w:sz w:val="20"/>
          <w:szCs w:val="20"/>
        </w:rPr>
      </w:pPr>
    </w:p>
    <w:p w14:paraId="1865E8B9" w14:textId="77777777" w:rsidR="00190877" w:rsidRDefault="00190877" w:rsidP="00BD17E2">
      <w:pPr>
        <w:autoSpaceDE w:val="0"/>
        <w:autoSpaceDN w:val="0"/>
        <w:rPr>
          <w:rFonts w:ascii="Arial" w:hAnsi="Arial" w:cs="Arial"/>
          <w:sz w:val="20"/>
          <w:szCs w:val="20"/>
        </w:rPr>
      </w:pPr>
      <w:r>
        <w:rPr>
          <w:rFonts w:ascii="Arial" w:hAnsi="Arial" w:cs="Arial"/>
          <w:sz w:val="20"/>
          <w:szCs w:val="20"/>
        </w:rPr>
        <w:t>Testing will be performed during data entry of the alarms and their use of unit applicability at the procedure level.</w:t>
      </w:r>
    </w:p>
    <w:p w14:paraId="0E0E82AA" w14:textId="77777777" w:rsidR="00BD17E2" w:rsidRDefault="00BD17E2" w:rsidP="00BD17E2">
      <w:pPr>
        <w:autoSpaceDE w:val="0"/>
        <w:autoSpaceDN w:val="0"/>
        <w:rPr>
          <w:rFonts w:ascii="Arial" w:hAnsi="Arial" w:cs="Arial"/>
          <w:sz w:val="20"/>
          <w:szCs w:val="20"/>
        </w:rPr>
      </w:pPr>
    </w:p>
    <w:p w14:paraId="5DB77013" w14:textId="77777777" w:rsidR="00BD17E2" w:rsidRDefault="00BD17E2" w:rsidP="00BD17E2">
      <w:pPr>
        <w:autoSpaceDE w:val="0"/>
        <w:autoSpaceDN w:val="0"/>
        <w:rPr>
          <w:rFonts w:ascii="Arial" w:hAnsi="Arial" w:cs="Arial"/>
          <w:sz w:val="20"/>
          <w:szCs w:val="20"/>
        </w:rPr>
      </w:pPr>
    </w:p>
    <w:p w14:paraId="61536B35"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Changes/Additions to User Documentation:  NA</w:t>
      </w:r>
    </w:p>
    <w:p w14:paraId="5844B615" w14:textId="77777777" w:rsidR="00BD17E2" w:rsidRDefault="00BD17E2" w:rsidP="00BD17E2">
      <w:pPr>
        <w:autoSpaceDE w:val="0"/>
        <w:autoSpaceDN w:val="0"/>
        <w:rPr>
          <w:rFonts w:ascii="Arial" w:hAnsi="Arial" w:cs="Arial"/>
          <w:sz w:val="20"/>
          <w:szCs w:val="20"/>
        </w:rPr>
      </w:pPr>
    </w:p>
    <w:p w14:paraId="5F0A17B2" w14:textId="77777777" w:rsidR="00BD17E2" w:rsidRDefault="00BD17E2" w:rsidP="00BD17E2">
      <w:pPr>
        <w:rPr>
          <w:rFonts w:asciiTheme="minorHAnsi" w:hAnsiTheme="minorHAnsi" w:cstheme="minorBidi"/>
        </w:rPr>
      </w:pPr>
    </w:p>
    <w:p w14:paraId="75021BB9" w14:textId="77777777" w:rsidR="00035A5D" w:rsidRDefault="00035A5D"/>
    <w:sectPr w:rsidR="00035A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190877"/>
    <w:rsid w:val="002B265A"/>
    <w:rsid w:val="00336728"/>
    <w:rsid w:val="0047378C"/>
    <w:rsid w:val="008923B5"/>
    <w:rsid w:val="009D7F45"/>
    <w:rsid w:val="00BD17E2"/>
    <w:rsid w:val="00C77AF7"/>
    <w:rsid w:val="00F32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1</Pages>
  <Words>115</Words>
  <Characters>659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3</cp:revision>
  <dcterms:created xsi:type="dcterms:W3CDTF">2023-07-19T12:26:00Z</dcterms:created>
  <dcterms:modified xsi:type="dcterms:W3CDTF">2023-07-19T14:08:00Z</dcterms:modified>
</cp:coreProperties>
</file>