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8E014" w14:textId="26CE8891" w:rsidR="00381723" w:rsidRDefault="0087747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</w:t>
      </w:r>
      <w:r w:rsidR="00894CEC">
        <w:rPr>
          <w:rFonts w:ascii="Arial" w:hAnsi="Arial" w:cs="Arial"/>
          <w:b/>
          <w:bCs/>
          <w:sz w:val="24"/>
          <w:szCs w:val="24"/>
        </w:rPr>
        <w:t>12</w:t>
      </w:r>
      <w:r w:rsidR="00381723">
        <w:rPr>
          <w:rFonts w:ascii="Arial" w:hAnsi="Arial" w:cs="Arial"/>
          <w:b/>
          <w:bCs/>
          <w:sz w:val="24"/>
          <w:szCs w:val="24"/>
        </w:rPr>
        <w:t>/2023</w:t>
      </w:r>
    </w:p>
    <w:p w14:paraId="465767F0" w14:textId="77777777" w:rsidR="00381723" w:rsidRDefault="0038172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76DFCD7" w14:textId="2AFCFD26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877473">
        <w:rPr>
          <w:rFonts w:ascii="Arial" w:hAnsi="Arial" w:cs="Arial"/>
          <w:b/>
          <w:bCs/>
          <w:sz w:val="24"/>
          <w:szCs w:val="24"/>
        </w:rPr>
        <w:t>C</w:t>
      </w:r>
      <w:r>
        <w:rPr>
          <w:rFonts w:ascii="Arial" w:hAnsi="Arial" w:cs="Arial"/>
          <w:b/>
          <w:bCs/>
          <w:sz w:val="24"/>
          <w:szCs w:val="24"/>
        </w:rPr>
        <w:t>2023-0</w:t>
      </w:r>
      <w:r w:rsidR="00877473">
        <w:rPr>
          <w:rFonts w:ascii="Arial" w:hAnsi="Arial" w:cs="Arial"/>
          <w:b/>
          <w:bCs/>
          <w:sz w:val="24"/>
          <w:szCs w:val="24"/>
        </w:rPr>
        <w:t>15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190877">
        <w:rPr>
          <w:rFonts w:ascii="Arial" w:hAnsi="Arial" w:cs="Arial"/>
          <w:b/>
          <w:bCs/>
          <w:sz w:val="24"/>
          <w:szCs w:val="24"/>
        </w:rPr>
        <w:t xml:space="preserve">Vogtle 3 &amp; 4 Alarm </w:t>
      </w:r>
      <w:r w:rsidR="00C95A8C">
        <w:rPr>
          <w:rFonts w:ascii="Arial" w:hAnsi="Arial" w:cs="Arial"/>
          <w:b/>
          <w:bCs/>
          <w:sz w:val="24"/>
          <w:szCs w:val="24"/>
        </w:rPr>
        <w:t>pagination</w:t>
      </w:r>
      <w:r w:rsidR="00877473">
        <w:rPr>
          <w:rFonts w:ascii="Arial" w:hAnsi="Arial" w:cs="Arial"/>
          <w:b/>
          <w:bCs/>
          <w:sz w:val="24"/>
          <w:szCs w:val="24"/>
        </w:rPr>
        <w:t>: paginate sub-steps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2CDC201B" w:rsidR="00BD17E2" w:rsidRDefault="00877473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BD17E2">
        <w:rPr>
          <w:rFonts w:ascii="Arial" w:hAnsi="Arial" w:cs="Arial"/>
          <w:sz w:val="20"/>
          <w:szCs w:val="20"/>
        </w:rPr>
        <w:t>2023-0</w:t>
      </w:r>
      <w:r>
        <w:rPr>
          <w:rFonts w:ascii="Arial" w:hAnsi="Arial" w:cs="Arial"/>
          <w:sz w:val="20"/>
          <w:szCs w:val="20"/>
        </w:rPr>
        <w:t>15</w:t>
      </w:r>
      <w:r w:rsidR="00BD17E2">
        <w:rPr>
          <w:rFonts w:ascii="Arial" w:hAnsi="Arial" w:cs="Arial"/>
          <w:sz w:val="20"/>
          <w:szCs w:val="20"/>
        </w:rPr>
        <w:t xml:space="preserve">: </w:t>
      </w:r>
      <w:bookmarkStart w:id="0" w:name="OLE_LINK1"/>
      <w:r w:rsidR="00190877">
        <w:rPr>
          <w:rFonts w:ascii="Arial" w:hAnsi="Arial" w:cs="Arial"/>
          <w:sz w:val="20"/>
          <w:szCs w:val="20"/>
        </w:rPr>
        <w:t xml:space="preserve">Vogtle 3 &amp; 4 Alarm </w:t>
      </w:r>
      <w:r>
        <w:rPr>
          <w:rFonts w:ascii="Arial" w:hAnsi="Arial" w:cs="Arial"/>
          <w:sz w:val="20"/>
          <w:szCs w:val="20"/>
        </w:rPr>
        <w:t>pagination: paginate sub-steps</w:t>
      </w:r>
      <w:bookmarkEnd w:id="0"/>
      <w:r>
        <w:rPr>
          <w:rFonts w:ascii="Arial" w:hAnsi="Arial" w:cs="Arial"/>
          <w:sz w:val="20"/>
          <w:szCs w:val="20"/>
        </w:rPr>
        <w:t>.</w:t>
      </w:r>
      <w:r w:rsidR="00A43B55">
        <w:rPr>
          <w:rFonts w:ascii="Arial" w:hAnsi="Arial" w:cs="Arial"/>
          <w:sz w:val="20"/>
          <w:szCs w:val="20"/>
        </w:rPr>
        <w:t xml:space="preserve"> This is currently only supported for Vogtle 3_4 alarm sections.</w:t>
      </w:r>
      <w:r>
        <w:rPr>
          <w:rFonts w:ascii="Arial" w:hAnsi="Arial" w:cs="Arial"/>
          <w:sz w:val="20"/>
          <w:szCs w:val="20"/>
        </w:rPr>
        <w:t xml:space="preserve"> This was implemented in a similar way to the preferred pagination </w:t>
      </w:r>
      <w:r w:rsidR="00CC6270">
        <w:rPr>
          <w:rFonts w:ascii="Arial" w:hAnsi="Arial" w:cs="Arial"/>
          <w:sz w:val="20"/>
          <w:szCs w:val="20"/>
        </w:rPr>
        <w:t>setting</w:t>
      </w:r>
      <w:r w:rsidR="00A43B55">
        <w:rPr>
          <w:rFonts w:ascii="Arial" w:hAnsi="Arial" w:cs="Arial"/>
          <w:sz w:val="20"/>
          <w:szCs w:val="20"/>
        </w:rPr>
        <w:t xml:space="preserve"> for Supplemental Information</w:t>
      </w:r>
      <w:r w:rsidR="00CC6270">
        <w:rPr>
          <w:rFonts w:ascii="Arial" w:hAnsi="Arial" w:cs="Arial"/>
          <w:sz w:val="20"/>
          <w:szCs w:val="20"/>
        </w:rPr>
        <w:t xml:space="preserve">.  On the Step Properties/Tags panel, </w:t>
      </w:r>
      <w:r w:rsidR="00E72A7D">
        <w:rPr>
          <w:rFonts w:ascii="Arial" w:hAnsi="Arial" w:cs="Arial"/>
          <w:sz w:val="20"/>
          <w:szCs w:val="20"/>
        </w:rPr>
        <w:t xml:space="preserve">added a checkbox for </w:t>
      </w:r>
      <w:r w:rsidR="00717AE7">
        <w:rPr>
          <w:rFonts w:ascii="Arial" w:hAnsi="Arial" w:cs="Arial"/>
          <w:sz w:val="20"/>
          <w:szCs w:val="20"/>
        </w:rPr>
        <w:t>‘</w:t>
      </w:r>
      <w:proofErr w:type="spellStart"/>
      <w:r w:rsidR="00717AE7">
        <w:rPr>
          <w:rFonts w:ascii="Arial" w:hAnsi="Arial" w:cs="Arial"/>
          <w:sz w:val="20"/>
          <w:szCs w:val="20"/>
        </w:rPr>
        <w:t>Sub</w:t>
      </w:r>
      <w:r w:rsidR="00A41CE4">
        <w:rPr>
          <w:rFonts w:ascii="Arial" w:hAnsi="Arial" w:cs="Arial"/>
          <w:sz w:val="20"/>
          <w:szCs w:val="20"/>
        </w:rPr>
        <w:t>s</w:t>
      </w:r>
      <w:r w:rsidR="00717AE7">
        <w:rPr>
          <w:rFonts w:ascii="Arial" w:hAnsi="Arial" w:cs="Arial"/>
          <w:sz w:val="20"/>
          <w:szCs w:val="20"/>
        </w:rPr>
        <w:t>tep</w:t>
      </w:r>
      <w:proofErr w:type="spellEnd"/>
      <w:r w:rsidR="00717AE7">
        <w:rPr>
          <w:rFonts w:ascii="Arial" w:hAnsi="Arial" w:cs="Arial"/>
          <w:sz w:val="20"/>
          <w:szCs w:val="20"/>
        </w:rPr>
        <w:t xml:space="preserve"> Page Break’</w:t>
      </w:r>
      <w:r w:rsidR="00A43B55">
        <w:rPr>
          <w:rFonts w:ascii="Arial" w:hAnsi="Arial" w:cs="Arial"/>
          <w:sz w:val="20"/>
          <w:szCs w:val="20"/>
        </w:rPr>
        <w:t xml:space="preserve">. If checked, the page break will occur on this </w:t>
      </w:r>
      <w:proofErr w:type="spellStart"/>
      <w:r w:rsidR="00A43B55">
        <w:rPr>
          <w:rFonts w:ascii="Arial" w:hAnsi="Arial" w:cs="Arial"/>
          <w:sz w:val="20"/>
          <w:szCs w:val="20"/>
        </w:rPr>
        <w:t>substep</w:t>
      </w:r>
      <w:proofErr w:type="spellEnd"/>
      <w:r w:rsidR="00A41CE4">
        <w:rPr>
          <w:rFonts w:ascii="Arial" w:hAnsi="Arial" w:cs="Arial"/>
          <w:sz w:val="20"/>
          <w:szCs w:val="20"/>
        </w:rPr>
        <w:t>.</w:t>
      </w:r>
      <w:r w:rsidR="006E1B21">
        <w:rPr>
          <w:rFonts w:ascii="Arial" w:hAnsi="Arial" w:cs="Arial"/>
          <w:sz w:val="20"/>
          <w:szCs w:val="20"/>
        </w:rPr>
        <w:t xml:space="preserve">  Note that this feature is available when the </w:t>
      </w:r>
      <w:proofErr w:type="spellStart"/>
      <w:r w:rsidR="006E1B21">
        <w:rPr>
          <w:rFonts w:ascii="Arial" w:hAnsi="Arial" w:cs="Arial"/>
          <w:sz w:val="20"/>
          <w:szCs w:val="20"/>
        </w:rPr>
        <w:t>AlarmPagination</w:t>
      </w:r>
      <w:proofErr w:type="spellEnd"/>
      <w:r w:rsidR="006E1B21">
        <w:rPr>
          <w:rFonts w:ascii="Arial" w:hAnsi="Arial" w:cs="Arial"/>
          <w:sz w:val="20"/>
          <w:szCs w:val="20"/>
        </w:rPr>
        <w:t xml:space="preserve"> flag is set on the </w:t>
      </w:r>
      <w:proofErr w:type="spellStart"/>
      <w:r w:rsidR="006E1B21">
        <w:rPr>
          <w:rFonts w:ascii="Arial" w:hAnsi="Arial" w:cs="Arial"/>
          <w:sz w:val="20"/>
          <w:szCs w:val="20"/>
        </w:rPr>
        <w:t>docstyle</w:t>
      </w:r>
      <w:proofErr w:type="spellEnd"/>
      <w:r w:rsidR="006E1B21">
        <w:rPr>
          <w:rFonts w:ascii="Arial" w:hAnsi="Arial" w:cs="Arial"/>
          <w:sz w:val="20"/>
          <w:szCs w:val="20"/>
        </w:rPr>
        <w:t xml:space="preserve"> for a section (</w:t>
      </w:r>
      <w:proofErr w:type="spellStart"/>
      <w:r w:rsidR="006E1B21">
        <w:rPr>
          <w:rFonts w:ascii="Arial" w:hAnsi="Arial" w:cs="Arial"/>
          <w:sz w:val="20"/>
          <w:szCs w:val="20"/>
        </w:rPr>
        <w:t>docstyle</w:t>
      </w:r>
      <w:proofErr w:type="spellEnd"/>
      <w:r w:rsidR="006E1B21">
        <w:rPr>
          <w:rFonts w:ascii="Arial" w:hAnsi="Arial" w:cs="Arial"/>
          <w:sz w:val="20"/>
          <w:szCs w:val="20"/>
        </w:rPr>
        <w:t xml:space="preserve">) in the format file.  If it is decided that this should become more widely available, this flag should be made unique, </w:t>
      </w:r>
      <w:proofErr w:type="gramStart"/>
      <w:r w:rsidR="006E1B21">
        <w:rPr>
          <w:rFonts w:ascii="Arial" w:hAnsi="Arial" w:cs="Arial"/>
          <w:sz w:val="20"/>
          <w:szCs w:val="20"/>
        </w:rPr>
        <w:t>i.e.</w:t>
      </w:r>
      <w:proofErr w:type="gramEnd"/>
      <w:r w:rsidR="006E1B21">
        <w:rPr>
          <w:rFonts w:ascii="Arial" w:hAnsi="Arial" w:cs="Arial"/>
          <w:sz w:val="20"/>
          <w:szCs w:val="20"/>
        </w:rPr>
        <w:t xml:space="preserve"> not tied to </w:t>
      </w:r>
      <w:proofErr w:type="spellStart"/>
      <w:r w:rsidR="006E1B21">
        <w:rPr>
          <w:rFonts w:ascii="Arial" w:hAnsi="Arial" w:cs="Arial"/>
          <w:sz w:val="20"/>
          <w:szCs w:val="20"/>
        </w:rPr>
        <w:t>AlarmPagination</w:t>
      </w:r>
      <w:proofErr w:type="spellEnd"/>
      <w:r w:rsidR="006E1B21">
        <w:rPr>
          <w:rFonts w:ascii="Arial" w:hAnsi="Arial" w:cs="Arial"/>
          <w:sz w:val="20"/>
          <w:szCs w:val="20"/>
        </w:rPr>
        <w:t xml:space="preserve"> that was added for Vogtle 3 &amp; 4.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5C00DB4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NA </w:t>
      </w:r>
      <w:r w:rsidR="00190877">
        <w:rPr>
          <w:rFonts w:ascii="Arial" w:hAnsi="Arial" w:cs="Arial"/>
          <w:b/>
          <w:bCs/>
          <w:sz w:val="24"/>
          <w:szCs w:val="24"/>
        </w:rPr>
        <w:t>Initial Work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65E8B9" w14:textId="1418A0F9" w:rsidR="00190877" w:rsidRDefault="006E1B21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Vogtle 3_4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3CD649EC" w14:textId="75D9983B" w:rsidR="006E1B21" w:rsidRDefault="006E1B21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1" w:name="OLE_LINK2"/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894CEC">
        <w:rPr>
          <w:rFonts w:ascii="Arial" w:hAnsi="Arial" w:cs="Arial"/>
          <w:sz w:val="20"/>
          <w:szCs w:val="20"/>
        </w:rPr>
        <w:t xml:space="preserve">Bring </w:t>
      </w:r>
      <w:bookmarkEnd w:id="1"/>
      <w:r w:rsidR="00894CEC">
        <w:rPr>
          <w:rFonts w:ascii="Arial" w:hAnsi="Arial" w:cs="Arial"/>
          <w:sz w:val="20"/>
          <w:szCs w:val="20"/>
        </w:rPr>
        <w:t>up BDS-ARP-001-008 in the editor (id 1404 can be used)</w:t>
      </w:r>
    </w:p>
    <w:p w14:paraId="2FE6A035" w14:textId="77777777" w:rsidR="00894CEC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 for Unit 3 and notice where page breaks are, </w:t>
      </w:r>
      <w:proofErr w:type="gramStart"/>
      <w:r>
        <w:rPr>
          <w:rFonts w:ascii="Arial" w:hAnsi="Arial" w:cs="Arial"/>
          <w:sz w:val="20"/>
          <w:szCs w:val="20"/>
        </w:rPr>
        <w:t>i.e.</w:t>
      </w:r>
      <w:proofErr w:type="gramEnd"/>
      <w:r>
        <w:rPr>
          <w:rFonts w:ascii="Arial" w:hAnsi="Arial" w:cs="Arial"/>
          <w:sz w:val="20"/>
          <w:szCs w:val="20"/>
        </w:rPr>
        <w:t xml:space="preserve"> break after step 3 and all of 4 fits on page</w:t>
      </w:r>
    </w:p>
    <w:p w14:paraId="416B5BDD" w14:textId="32683884" w:rsidR="00894CEC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Select the 3</w:t>
      </w:r>
      <w:r w:rsidRPr="00894CEC">
        <w:rPr>
          <w:rFonts w:ascii="Arial" w:hAnsi="Arial" w:cs="Arial"/>
          <w:sz w:val="20"/>
          <w:szCs w:val="20"/>
          <w:vertAlign w:val="superscript"/>
        </w:rPr>
        <w:t>rd</w:t>
      </w:r>
      <w:r>
        <w:rPr>
          <w:rFonts w:ascii="Arial" w:hAnsi="Arial" w:cs="Arial"/>
          <w:sz w:val="20"/>
          <w:szCs w:val="20"/>
        </w:rPr>
        <w:t xml:space="preserve"> bullet under step 4.a, ‘CLOSED (STOP, OFF, DISABLE, DIVERT), </w:t>
      </w:r>
      <w:proofErr w:type="spellStart"/>
      <w:r>
        <w:rPr>
          <w:rFonts w:ascii="Arial" w:hAnsi="Arial" w:cs="Arial"/>
          <w:sz w:val="20"/>
          <w:szCs w:val="20"/>
        </w:rPr>
        <w:t>displaye</w:t>
      </w:r>
      <w:proofErr w:type="spellEnd"/>
      <w:r>
        <w:rPr>
          <w:rFonts w:ascii="Arial" w:hAnsi="Arial" w:cs="Arial"/>
          <w:sz w:val="20"/>
          <w:szCs w:val="20"/>
        </w:rPr>
        <w:t xml:space="preserve"> the Step Properties/Tags tab, and check the ‘</w:t>
      </w:r>
      <w:proofErr w:type="spellStart"/>
      <w:r>
        <w:rPr>
          <w:rFonts w:ascii="Arial" w:hAnsi="Arial" w:cs="Arial"/>
          <w:sz w:val="20"/>
          <w:szCs w:val="20"/>
        </w:rPr>
        <w:t>Substep</w:t>
      </w:r>
      <w:proofErr w:type="spellEnd"/>
      <w:r>
        <w:rPr>
          <w:rFonts w:ascii="Arial" w:hAnsi="Arial" w:cs="Arial"/>
          <w:sz w:val="20"/>
          <w:szCs w:val="20"/>
        </w:rPr>
        <w:t xml:space="preserve"> Page Break’ checkbox under Pagination</w:t>
      </w:r>
    </w:p>
    <w:p w14:paraId="0E0E82AA" w14:textId="0BD90BF3" w:rsidR="00BD17E2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94CE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0AC3256" wp14:editId="5E11244C">
            <wp:extent cx="3575050" cy="1184044"/>
            <wp:effectExtent l="0" t="0" r="6350" b="0"/>
            <wp:docPr id="126287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872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6962" cy="118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EAAFF" w14:textId="77777777" w:rsidR="00894CEC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88429E6" w14:textId="345BA9B6" w:rsidR="00894CEC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 for Unit 3 and notice where page breaks are, </w:t>
      </w:r>
      <w:proofErr w:type="gramStart"/>
      <w:r>
        <w:rPr>
          <w:rFonts w:ascii="Arial" w:hAnsi="Arial" w:cs="Arial"/>
          <w:sz w:val="20"/>
          <w:szCs w:val="20"/>
        </w:rPr>
        <w:t>i.e.</w:t>
      </w:r>
      <w:proofErr w:type="gramEnd"/>
      <w:r>
        <w:rPr>
          <w:rFonts w:ascii="Arial" w:hAnsi="Arial" w:cs="Arial"/>
          <w:sz w:val="20"/>
          <w:szCs w:val="20"/>
        </w:rPr>
        <w:t xml:space="preserve"> now step 4 should break on the ‘CLOSED’ bullet.</w:t>
      </w:r>
    </w:p>
    <w:p w14:paraId="19925B6B" w14:textId="4FA9F2B6" w:rsidR="00894CEC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94CE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5D122D5" wp14:editId="1C16DE52">
            <wp:extent cx="2038350" cy="946003"/>
            <wp:effectExtent l="0" t="0" r="0" b="6985"/>
            <wp:docPr id="68134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3439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7498" cy="95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77013" w14:textId="4E901DC3" w:rsidR="00BD17E2" w:rsidRDefault="00894CE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94CE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9D2B442" wp14:editId="65AC6D79">
            <wp:extent cx="1898650" cy="557221"/>
            <wp:effectExtent l="0" t="0" r="6350" b="0"/>
            <wp:docPr id="1685468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46830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915577" cy="56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36B35" w14:textId="427DA870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User Documentation:  NA</w:t>
      </w:r>
      <w:r w:rsidR="006E1B21">
        <w:rPr>
          <w:rFonts w:ascii="Arial" w:hAnsi="Arial" w:cs="Arial"/>
          <w:b/>
          <w:bCs/>
          <w:sz w:val="24"/>
          <w:szCs w:val="24"/>
        </w:rPr>
        <w:t xml:space="preserve"> – if this becomes available for general use, then the Step Properties/Tags change should be added to User Documentation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190877"/>
    <w:rsid w:val="00225E33"/>
    <w:rsid w:val="002B265A"/>
    <w:rsid w:val="00336728"/>
    <w:rsid w:val="00381723"/>
    <w:rsid w:val="0047378C"/>
    <w:rsid w:val="006E1B21"/>
    <w:rsid w:val="00717AE7"/>
    <w:rsid w:val="00877473"/>
    <w:rsid w:val="008923B5"/>
    <w:rsid w:val="00894CEC"/>
    <w:rsid w:val="009D7F45"/>
    <w:rsid w:val="00A41CE4"/>
    <w:rsid w:val="00A43B55"/>
    <w:rsid w:val="00BD17E2"/>
    <w:rsid w:val="00C77AF7"/>
    <w:rsid w:val="00C95A8C"/>
    <w:rsid w:val="00CC6270"/>
    <w:rsid w:val="00E72A7D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7227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9</cp:revision>
  <dcterms:created xsi:type="dcterms:W3CDTF">2023-07-19T12:26:00Z</dcterms:created>
  <dcterms:modified xsi:type="dcterms:W3CDTF">2023-09-12T10:59:00Z</dcterms:modified>
</cp:coreProperties>
</file>