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092D3DC0" w:rsidR="003A1B4D" w:rsidRDefault="00662658" w:rsidP="003A1B4D">
      <w:pPr>
        <w:autoSpaceDE w:val="0"/>
        <w:autoSpaceDN w:val="0"/>
        <w:rPr>
          <w:rFonts w:ascii="Arial" w:hAnsi="Arial" w:cs="Arial"/>
          <w:b/>
          <w:bCs/>
          <w:sz w:val="24"/>
          <w:szCs w:val="24"/>
        </w:rPr>
      </w:pPr>
      <w:r>
        <w:rPr>
          <w:rFonts w:ascii="Arial" w:hAnsi="Arial" w:cs="Arial"/>
          <w:b/>
          <w:bCs/>
          <w:sz w:val="24"/>
          <w:szCs w:val="24"/>
        </w:rPr>
        <w:t>Febr</w:t>
      </w:r>
      <w:r w:rsidR="00C92435">
        <w:rPr>
          <w:rFonts w:ascii="Arial" w:hAnsi="Arial" w:cs="Arial"/>
          <w:b/>
          <w:bCs/>
          <w:sz w:val="24"/>
          <w:szCs w:val="24"/>
        </w:rPr>
        <w:t>uary</w:t>
      </w:r>
      <w:r w:rsidR="00904C34">
        <w:rPr>
          <w:rFonts w:ascii="Arial" w:hAnsi="Arial" w:cs="Arial"/>
          <w:b/>
          <w:bCs/>
          <w:sz w:val="24"/>
          <w:szCs w:val="24"/>
        </w:rPr>
        <w:t xml:space="preserve"> </w:t>
      </w:r>
      <w:r>
        <w:rPr>
          <w:rFonts w:ascii="Arial" w:hAnsi="Arial" w:cs="Arial"/>
          <w:b/>
          <w:bCs/>
          <w:sz w:val="24"/>
          <w:szCs w:val="24"/>
        </w:rPr>
        <w:t>1</w:t>
      </w:r>
      <w:r w:rsidR="00A44C01">
        <w:rPr>
          <w:rFonts w:ascii="Arial" w:hAnsi="Arial" w:cs="Arial"/>
          <w:b/>
          <w:bCs/>
          <w:sz w:val="24"/>
          <w:szCs w:val="24"/>
        </w:rPr>
        <w:t>4</w:t>
      </w:r>
      <w:r w:rsidR="00904C34">
        <w:rPr>
          <w:rFonts w:ascii="Arial" w:hAnsi="Arial" w:cs="Arial"/>
          <w:b/>
          <w:bCs/>
          <w:sz w:val="24"/>
          <w:szCs w:val="24"/>
        </w:rPr>
        <w:t>, 202</w:t>
      </w:r>
      <w:r w:rsidR="00C92435">
        <w:rPr>
          <w:rFonts w:ascii="Arial" w:hAnsi="Arial" w:cs="Arial"/>
          <w:b/>
          <w:bCs/>
          <w:sz w:val="24"/>
          <w:szCs w:val="24"/>
        </w:rPr>
        <w:t>5</w:t>
      </w:r>
    </w:p>
    <w:p w14:paraId="011EE80F" w14:textId="77777777" w:rsidR="003A1B4D" w:rsidRDefault="003A1B4D" w:rsidP="003A1B4D">
      <w:pPr>
        <w:autoSpaceDE w:val="0"/>
        <w:autoSpaceDN w:val="0"/>
        <w:rPr>
          <w:rFonts w:ascii="Arial" w:hAnsi="Arial" w:cs="Arial"/>
          <w:b/>
          <w:bCs/>
          <w:sz w:val="24"/>
          <w:szCs w:val="24"/>
        </w:rPr>
      </w:pPr>
    </w:p>
    <w:p w14:paraId="19B92A4B" w14:textId="756091F4"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All Plants </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7E4B38CB" w14:textId="14133FBE" w:rsidR="00F017DC" w:rsidRPr="008E0AC1" w:rsidRDefault="00662658" w:rsidP="009C6A7C">
      <w:pPr>
        <w:autoSpaceDE w:val="0"/>
        <w:autoSpaceDN w:val="0"/>
        <w:rPr>
          <w:rFonts w:ascii="Arial" w:hAnsi="Arial" w:cs="Arial"/>
        </w:rPr>
      </w:pPr>
      <w:bookmarkStart w:id="0" w:name="OLE_LINK1"/>
      <w:bookmarkStart w:id="1" w:name="OLE_LINK2"/>
      <w:r w:rsidRPr="00662658">
        <w:rPr>
          <w:sz w:val="28"/>
          <w:szCs w:val="28"/>
        </w:rPr>
        <w:t>C2024-038</w:t>
      </w:r>
      <w:r w:rsidR="007C7DF4">
        <w:rPr>
          <w:sz w:val="28"/>
          <w:szCs w:val="28"/>
        </w:rPr>
        <w:t xml:space="preserve"> </w:t>
      </w:r>
      <w:r w:rsidR="0082610B" w:rsidRPr="0082610B">
        <w:rPr>
          <w:rFonts w:ascii="Arial" w:hAnsi="Arial" w:cs="Arial"/>
        </w:rPr>
        <w:t xml:space="preserve">PROMS </w:t>
      </w:r>
      <w:r w:rsidR="00FD7093">
        <w:rPr>
          <w:rFonts w:ascii="Arial" w:hAnsi="Arial" w:cs="Arial"/>
        </w:rPr>
        <w:t>–</w:t>
      </w:r>
      <w:r w:rsidR="0082610B" w:rsidRPr="0082610B">
        <w:rPr>
          <w:rFonts w:ascii="Arial" w:hAnsi="Arial" w:cs="Arial"/>
        </w:rPr>
        <w:t xml:space="preserve"> </w:t>
      </w:r>
      <w:r w:rsidRPr="00662658">
        <w:rPr>
          <w:rFonts w:ascii="Arial" w:hAnsi="Arial" w:cs="Arial"/>
        </w:rPr>
        <w:t>Summary of Changes report generation enhancements</w:t>
      </w:r>
    </w:p>
    <w:p w14:paraId="73A8989F" w14:textId="77777777" w:rsidR="009756F0" w:rsidRPr="008E0AC1" w:rsidRDefault="009756F0" w:rsidP="003A1B4D">
      <w:pPr>
        <w:autoSpaceDE w:val="0"/>
        <w:autoSpaceDN w:val="0"/>
        <w:rPr>
          <w:rFonts w:ascii="Arial" w:hAnsi="Arial" w:cs="Arial"/>
        </w:rPr>
      </w:pPr>
    </w:p>
    <w:p w14:paraId="4DEF9EE0" w14:textId="06908A0A" w:rsidR="00830601" w:rsidRPr="00830601" w:rsidRDefault="00830601" w:rsidP="00830601">
      <w:pPr>
        <w:autoSpaceDE w:val="0"/>
        <w:autoSpaceDN w:val="0"/>
        <w:rPr>
          <w:rFonts w:ascii="Arial" w:hAnsi="Arial" w:cs="Arial"/>
        </w:rPr>
      </w:pPr>
      <w:r>
        <w:rPr>
          <w:rFonts w:ascii="Arial" w:hAnsi="Arial" w:cs="Arial"/>
        </w:rPr>
        <w:t xml:space="preserve">This is an upgrade item to add </w:t>
      </w:r>
      <w:r w:rsidRPr="00830601">
        <w:rPr>
          <w:rFonts w:ascii="Arial" w:hAnsi="Arial" w:cs="Arial"/>
        </w:rPr>
        <w:t xml:space="preserve">a </w:t>
      </w:r>
      <w:r>
        <w:rPr>
          <w:rFonts w:ascii="Arial" w:hAnsi="Arial" w:cs="Arial"/>
        </w:rPr>
        <w:t>method to exclude a</w:t>
      </w:r>
      <w:r w:rsidRPr="00830601">
        <w:rPr>
          <w:rFonts w:ascii="Arial" w:hAnsi="Arial" w:cs="Arial"/>
        </w:rPr>
        <w:t xml:space="preserve">nnotations and a way run the </w:t>
      </w:r>
      <w:r>
        <w:rPr>
          <w:rFonts w:ascii="Arial" w:hAnsi="Arial" w:cs="Arial"/>
        </w:rPr>
        <w:t xml:space="preserve">summary of changes </w:t>
      </w:r>
      <w:r w:rsidRPr="00830601">
        <w:rPr>
          <w:rFonts w:ascii="Arial" w:hAnsi="Arial" w:cs="Arial"/>
        </w:rPr>
        <w:t>report from a specific date.</w:t>
      </w:r>
    </w:p>
    <w:p w14:paraId="1E8071E1" w14:textId="77777777" w:rsidR="007C7DF4" w:rsidRDefault="007C7DF4" w:rsidP="007C7DF4">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[Check this box if a sql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5B371BAD" w14:textId="7A29281C" w:rsidR="000307A3" w:rsidRDefault="00C217CA" w:rsidP="0087351E">
      <w:pPr>
        <w:rPr>
          <w:rFonts w:ascii="Arial" w:hAnsi="Arial" w:cs="Arial"/>
        </w:rPr>
      </w:pPr>
      <w:r>
        <w:rPr>
          <w:rFonts w:ascii="Arial" w:hAnsi="Arial" w:cs="Arial"/>
        </w:rPr>
        <w:t>Up</w:t>
      </w:r>
      <w:r w:rsidR="00830601">
        <w:rPr>
          <w:rFonts w:ascii="Arial" w:hAnsi="Arial" w:cs="Arial"/>
        </w:rPr>
        <w:t>grade to the Summary of Changes report generation to add a method to exclude annotations from the report as well as a method to run the report to view changes that have occurred since a specific date.</w:t>
      </w: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77C8C5EE" w14:textId="19434AB5" w:rsidR="00524DBB" w:rsidRDefault="007C7DF4" w:rsidP="00524DBB">
      <w:pPr>
        <w:autoSpaceDE w:val="0"/>
        <w:autoSpaceDN w:val="0"/>
        <w:ind w:left="360"/>
        <w:jc w:val="both"/>
        <w:rPr>
          <w:rFonts w:ascii="Arial" w:hAnsi="Arial" w:cs="Arial"/>
        </w:rPr>
      </w:pPr>
      <w:r>
        <w:rPr>
          <w:rFonts w:ascii="Arial" w:hAnsi="Arial" w:cs="Arial"/>
        </w:rPr>
        <w:t>None</w:t>
      </w: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24F1DDFF" w14:textId="5390AB5B" w:rsidR="00A23245" w:rsidRDefault="00B3194D" w:rsidP="009C6A7C">
      <w:pPr>
        <w:pStyle w:val="ListParagraph"/>
        <w:numPr>
          <w:ilvl w:val="0"/>
          <w:numId w:val="27"/>
        </w:numPr>
        <w:autoSpaceDE w:val="0"/>
        <w:autoSpaceDN w:val="0"/>
        <w:jc w:val="both"/>
        <w:rPr>
          <w:rFonts w:ascii="Arial" w:hAnsi="Arial" w:cs="Arial"/>
        </w:rPr>
      </w:pPr>
      <w:bookmarkStart w:id="3" w:name="OLE_LINK3"/>
      <w:r>
        <w:rPr>
          <w:rFonts w:ascii="Arial" w:hAnsi="Arial" w:cs="Arial"/>
        </w:rPr>
        <w:t xml:space="preserve">Use </w:t>
      </w:r>
      <w:r w:rsidR="007C7DF4">
        <w:rPr>
          <w:rFonts w:ascii="Arial" w:hAnsi="Arial" w:cs="Arial"/>
        </w:rPr>
        <w:t>any plants</w:t>
      </w:r>
      <w:r>
        <w:rPr>
          <w:rFonts w:ascii="Arial" w:hAnsi="Arial" w:cs="Arial"/>
        </w:rPr>
        <w:t xml:space="preserve"> data</w:t>
      </w:r>
      <w:r w:rsidR="00E87D9C">
        <w:rPr>
          <w:rFonts w:ascii="Arial" w:hAnsi="Arial" w:cs="Arial"/>
        </w:rPr>
        <w:t xml:space="preserve"> that has history</w:t>
      </w:r>
      <w:r w:rsidR="00830601">
        <w:rPr>
          <w:rFonts w:ascii="Arial" w:hAnsi="Arial" w:cs="Arial"/>
        </w:rPr>
        <w:t>. (May need to try several different plants to find specific examples</w:t>
      </w:r>
      <w:r w:rsidR="00E87D9C">
        <w:rPr>
          <w:rFonts w:ascii="Arial" w:hAnsi="Arial" w:cs="Arial"/>
        </w:rPr>
        <w:t xml:space="preserve"> – will be mentioned below</w:t>
      </w:r>
      <w:r w:rsidR="00830601">
        <w:rPr>
          <w:rFonts w:ascii="Arial" w:hAnsi="Arial" w:cs="Arial"/>
        </w:rPr>
        <w:t>)</w:t>
      </w:r>
    </w:p>
    <w:p w14:paraId="55DC405A" w14:textId="360E0032" w:rsidR="00B3194D" w:rsidRDefault="00E87D9C" w:rsidP="004A5ADD">
      <w:pPr>
        <w:pStyle w:val="ListParagraph"/>
        <w:numPr>
          <w:ilvl w:val="0"/>
          <w:numId w:val="27"/>
        </w:numPr>
        <w:autoSpaceDE w:val="0"/>
        <w:autoSpaceDN w:val="0"/>
        <w:jc w:val="both"/>
        <w:rPr>
          <w:rFonts w:ascii="Arial" w:hAnsi="Arial" w:cs="Arial"/>
        </w:rPr>
      </w:pPr>
      <w:r>
        <w:rPr>
          <w:rFonts w:ascii="Arial" w:hAnsi="Arial" w:cs="Arial"/>
        </w:rPr>
        <w:t>On a procedure, go to the Step Properties -&gt; History -&gt; Change List</w:t>
      </w:r>
    </w:p>
    <w:p w14:paraId="2CA5B789" w14:textId="5AD8E5CC" w:rsidR="00E87D9C" w:rsidRDefault="00E87D9C" w:rsidP="00E87D9C">
      <w:pPr>
        <w:pStyle w:val="ListParagraph"/>
        <w:autoSpaceDE w:val="0"/>
        <w:autoSpaceDN w:val="0"/>
        <w:jc w:val="both"/>
        <w:rPr>
          <w:rFonts w:ascii="Arial" w:hAnsi="Arial" w:cs="Arial"/>
        </w:rPr>
      </w:pPr>
      <w:r w:rsidRPr="00E87D9C">
        <w:rPr>
          <w:rFonts w:ascii="Arial" w:hAnsi="Arial" w:cs="Arial"/>
          <w:noProof/>
        </w:rPr>
        <w:drawing>
          <wp:inline distT="0" distB="0" distL="0" distR="0" wp14:anchorId="4DF4A62A" wp14:editId="3D97780B">
            <wp:extent cx="2734057" cy="2124371"/>
            <wp:effectExtent l="0" t="0" r="9525" b="0"/>
            <wp:docPr id="236569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69107" name=""/>
                    <pic:cNvPicPr/>
                  </pic:nvPicPr>
                  <pic:blipFill>
                    <a:blip r:embed="rId9"/>
                    <a:stretch>
                      <a:fillRect/>
                    </a:stretch>
                  </pic:blipFill>
                  <pic:spPr>
                    <a:xfrm>
                      <a:off x="0" y="0"/>
                      <a:ext cx="2734057" cy="2124371"/>
                    </a:xfrm>
                    <a:prstGeom prst="rect">
                      <a:avLst/>
                    </a:prstGeom>
                  </pic:spPr>
                </pic:pic>
              </a:graphicData>
            </a:graphic>
          </wp:inline>
        </w:drawing>
      </w:r>
    </w:p>
    <w:p w14:paraId="619F8D15" w14:textId="7F82F5A8" w:rsidR="007C7DF4" w:rsidRDefault="00E87D9C" w:rsidP="004A5ADD">
      <w:pPr>
        <w:pStyle w:val="ListParagraph"/>
        <w:numPr>
          <w:ilvl w:val="0"/>
          <w:numId w:val="27"/>
        </w:numPr>
        <w:autoSpaceDE w:val="0"/>
        <w:autoSpaceDN w:val="0"/>
        <w:jc w:val="both"/>
        <w:rPr>
          <w:rFonts w:ascii="Arial" w:hAnsi="Arial" w:cs="Arial"/>
        </w:rPr>
      </w:pPr>
      <w:r>
        <w:rPr>
          <w:rFonts w:ascii="Arial" w:hAnsi="Arial" w:cs="Arial"/>
        </w:rPr>
        <w:t xml:space="preserve">(negative test) – </w:t>
      </w:r>
      <w:bookmarkStart w:id="4" w:name="OLE_LINK4"/>
      <w:r>
        <w:rPr>
          <w:rFonts w:ascii="Arial" w:hAnsi="Arial" w:cs="Arial"/>
        </w:rPr>
        <w:t xml:space="preserve">Running “View Summary Report” </w:t>
      </w:r>
      <w:bookmarkEnd w:id="4"/>
      <w:r>
        <w:rPr>
          <w:rFonts w:ascii="Arial" w:hAnsi="Arial" w:cs="Arial"/>
        </w:rPr>
        <w:t>without selecting either of the new options</w:t>
      </w:r>
      <w:r w:rsidR="00202084">
        <w:rPr>
          <w:rFonts w:ascii="Arial" w:hAnsi="Arial" w:cs="Arial"/>
        </w:rPr>
        <w:t>, report</w:t>
      </w:r>
      <w:r>
        <w:rPr>
          <w:rFonts w:ascii="Arial" w:hAnsi="Arial" w:cs="Arial"/>
        </w:rPr>
        <w:t xml:space="preserve"> should behave exactly as it did before</w:t>
      </w:r>
      <w:r w:rsidR="00202084">
        <w:rPr>
          <w:rFonts w:ascii="Arial" w:hAnsi="Arial" w:cs="Arial"/>
        </w:rPr>
        <w:t xml:space="preserve"> options were added</w:t>
      </w:r>
      <w:r>
        <w:rPr>
          <w:rFonts w:ascii="Arial" w:hAnsi="Arial" w:cs="Arial"/>
        </w:rPr>
        <w:t>.</w:t>
      </w:r>
    </w:p>
    <w:p w14:paraId="4C51BC11" w14:textId="2A341BA4" w:rsidR="00E87D9C" w:rsidRDefault="00E87D9C" w:rsidP="004A5ADD">
      <w:pPr>
        <w:pStyle w:val="ListParagraph"/>
        <w:numPr>
          <w:ilvl w:val="0"/>
          <w:numId w:val="27"/>
        </w:numPr>
        <w:autoSpaceDE w:val="0"/>
        <w:autoSpaceDN w:val="0"/>
        <w:jc w:val="both"/>
        <w:rPr>
          <w:rFonts w:ascii="Arial" w:hAnsi="Arial" w:cs="Arial"/>
        </w:rPr>
      </w:pPr>
      <w:r>
        <w:rPr>
          <w:rFonts w:ascii="Arial" w:hAnsi="Arial" w:cs="Arial"/>
        </w:rPr>
        <w:t>Running “View Summary Report” with selecting “Exclude Annotations” should produce the Summary Report but not include any items that were annotations in the PDF.</w:t>
      </w:r>
    </w:p>
    <w:p w14:paraId="4299AAA0" w14:textId="0E4A577A" w:rsidR="00E87D9C" w:rsidRDefault="00E87D9C" w:rsidP="004A5ADD">
      <w:pPr>
        <w:pStyle w:val="ListParagraph"/>
        <w:numPr>
          <w:ilvl w:val="0"/>
          <w:numId w:val="27"/>
        </w:numPr>
        <w:autoSpaceDE w:val="0"/>
        <w:autoSpaceDN w:val="0"/>
        <w:jc w:val="both"/>
        <w:rPr>
          <w:rFonts w:ascii="Arial" w:hAnsi="Arial" w:cs="Arial"/>
        </w:rPr>
      </w:pPr>
      <w:r>
        <w:rPr>
          <w:rFonts w:ascii="Arial" w:hAnsi="Arial" w:cs="Arial"/>
        </w:rPr>
        <w:t>Running “View Summary Report” with a date selected should limit the output as described below:</w:t>
      </w:r>
    </w:p>
    <w:p w14:paraId="14C32534" w14:textId="1F002E1F" w:rsidR="00E87D9C" w:rsidRDefault="00E87D9C" w:rsidP="00E87D9C">
      <w:pPr>
        <w:pStyle w:val="ListParagraph"/>
        <w:numPr>
          <w:ilvl w:val="0"/>
          <w:numId w:val="33"/>
        </w:numPr>
        <w:autoSpaceDE w:val="0"/>
        <w:autoSpaceDN w:val="0"/>
        <w:jc w:val="both"/>
        <w:rPr>
          <w:rFonts w:ascii="Arial" w:hAnsi="Arial" w:cs="Arial"/>
        </w:rPr>
      </w:pPr>
      <w:r>
        <w:rPr>
          <w:rFonts w:ascii="Arial" w:hAnsi="Arial" w:cs="Arial"/>
        </w:rPr>
        <w:t>If the first audit record for an item occurs after the date entered then it will show all the audit items for that date (because the item was added after the date and thus has been changed).</w:t>
      </w:r>
    </w:p>
    <w:p w14:paraId="7DAEC9BA" w14:textId="2E914221" w:rsidR="00E87D9C" w:rsidRDefault="00E87D9C" w:rsidP="00E87D9C">
      <w:pPr>
        <w:pStyle w:val="ListParagraph"/>
        <w:autoSpaceDE w:val="0"/>
        <w:autoSpaceDN w:val="0"/>
        <w:ind w:left="1080"/>
        <w:jc w:val="both"/>
        <w:rPr>
          <w:rFonts w:ascii="Arial" w:hAnsi="Arial" w:cs="Arial"/>
        </w:rPr>
      </w:pPr>
      <w:r>
        <w:rPr>
          <w:rFonts w:ascii="Arial" w:hAnsi="Arial" w:cs="Arial"/>
        </w:rPr>
        <w:t xml:space="preserve">Example (from </w:t>
      </w:r>
      <w:r w:rsidR="00FE2172">
        <w:rPr>
          <w:rFonts w:ascii="Arial" w:hAnsi="Arial" w:cs="Arial"/>
        </w:rPr>
        <w:t>Braidwood – Rev 4 EOP Master – 1Bw, 2BwEP ES-0.0</w:t>
      </w:r>
      <w:r>
        <w:rPr>
          <w:rFonts w:ascii="Arial" w:hAnsi="Arial" w:cs="Arial"/>
        </w:rPr>
        <w:t>): If run for date: 1/1/1998</w:t>
      </w:r>
    </w:p>
    <w:p w14:paraId="1C957558" w14:textId="6D218AD3" w:rsidR="00FE2172" w:rsidRDefault="00632459" w:rsidP="00E87D9C">
      <w:pPr>
        <w:pStyle w:val="ListParagraph"/>
        <w:autoSpaceDE w:val="0"/>
        <w:autoSpaceDN w:val="0"/>
        <w:ind w:left="1080"/>
        <w:jc w:val="both"/>
        <w:rPr>
          <w:rFonts w:ascii="Arial" w:hAnsi="Arial" w:cs="Arial"/>
        </w:rPr>
      </w:pPr>
      <w:r w:rsidRPr="00632459">
        <w:rPr>
          <w:rFonts w:ascii="Arial" w:hAnsi="Arial" w:cs="Arial"/>
          <w:noProof/>
        </w:rPr>
        <w:drawing>
          <wp:inline distT="0" distB="0" distL="0" distR="0" wp14:anchorId="3AD7A4FB" wp14:editId="1FB69892">
            <wp:extent cx="4162425" cy="1495390"/>
            <wp:effectExtent l="0" t="0" r="0" b="0"/>
            <wp:docPr id="990463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463722" name=""/>
                    <pic:cNvPicPr/>
                  </pic:nvPicPr>
                  <pic:blipFill>
                    <a:blip r:embed="rId10"/>
                    <a:stretch>
                      <a:fillRect/>
                    </a:stretch>
                  </pic:blipFill>
                  <pic:spPr>
                    <a:xfrm>
                      <a:off x="0" y="0"/>
                      <a:ext cx="4179141" cy="1501395"/>
                    </a:xfrm>
                    <a:prstGeom prst="rect">
                      <a:avLst/>
                    </a:prstGeom>
                  </pic:spPr>
                </pic:pic>
              </a:graphicData>
            </a:graphic>
          </wp:inline>
        </w:drawing>
      </w:r>
    </w:p>
    <w:p w14:paraId="37CD1824" w14:textId="681BD431" w:rsidR="00632459" w:rsidRDefault="00632459" w:rsidP="00E87D9C">
      <w:pPr>
        <w:pStyle w:val="ListParagraph"/>
        <w:autoSpaceDE w:val="0"/>
        <w:autoSpaceDN w:val="0"/>
        <w:ind w:left="1080"/>
        <w:jc w:val="both"/>
        <w:rPr>
          <w:rFonts w:ascii="Arial" w:hAnsi="Arial" w:cs="Arial"/>
        </w:rPr>
      </w:pPr>
      <w:r>
        <w:rPr>
          <w:rFonts w:ascii="Arial" w:hAnsi="Arial" w:cs="Arial"/>
        </w:rPr>
        <w:t>In this case would show these particular items exactly as if</w:t>
      </w:r>
      <w:r w:rsidR="00980793">
        <w:rPr>
          <w:rFonts w:ascii="Arial" w:hAnsi="Arial" w:cs="Arial"/>
        </w:rPr>
        <w:t xml:space="preserve"> the report</w:t>
      </w:r>
      <w:r>
        <w:rPr>
          <w:rFonts w:ascii="Arial" w:hAnsi="Arial" w:cs="Arial"/>
        </w:rPr>
        <w:t xml:space="preserve"> </w:t>
      </w:r>
      <w:r w:rsidR="003E3212">
        <w:rPr>
          <w:rFonts w:ascii="Arial" w:hAnsi="Arial" w:cs="Arial"/>
        </w:rPr>
        <w:t>was</w:t>
      </w:r>
      <w:r>
        <w:rPr>
          <w:rFonts w:ascii="Arial" w:hAnsi="Arial" w:cs="Arial"/>
        </w:rPr>
        <w:t xml:space="preserve"> not run for a date.</w:t>
      </w:r>
    </w:p>
    <w:p w14:paraId="7ACD7B8F" w14:textId="2FDEABD2" w:rsidR="00632459" w:rsidRDefault="00632459" w:rsidP="00E87D9C">
      <w:pPr>
        <w:pStyle w:val="ListParagraph"/>
        <w:numPr>
          <w:ilvl w:val="0"/>
          <w:numId w:val="33"/>
        </w:numPr>
        <w:autoSpaceDE w:val="0"/>
        <w:autoSpaceDN w:val="0"/>
        <w:jc w:val="both"/>
        <w:rPr>
          <w:rFonts w:ascii="Arial" w:hAnsi="Arial" w:cs="Arial"/>
        </w:rPr>
      </w:pPr>
      <w:r>
        <w:rPr>
          <w:rFonts w:ascii="Arial" w:hAnsi="Arial" w:cs="Arial"/>
        </w:rPr>
        <w:lastRenderedPageBreak/>
        <w:t>If first audit record for an item occurs before the date entered and text currently matches what it was on the date entered then no items will show.</w:t>
      </w:r>
    </w:p>
    <w:p w14:paraId="361A8380" w14:textId="6BBF7DF1" w:rsidR="00E87D9C" w:rsidRDefault="00632459" w:rsidP="00632459">
      <w:pPr>
        <w:pStyle w:val="ListParagraph"/>
        <w:autoSpaceDE w:val="0"/>
        <w:autoSpaceDN w:val="0"/>
        <w:ind w:left="1080"/>
        <w:jc w:val="both"/>
        <w:rPr>
          <w:rFonts w:ascii="Arial" w:hAnsi="Arial" w:cs="Arial"/>
        </w:rPr>
      </w:pPr>
      <w:r>
        <w:rPr>
          <w:rFonts w:ascii="Arial" w:hAnsi="Arial" w:cs="Arial"/>
        </w:rPr>
        <w:t>From the example above, if run for date: 1/1/2000</w:t>
      </w:r>
      <w:r w:rsidR="00C603C3">
        <w:rPr>
          <w:rFonts w:ascii="Arial" w:hAnsi="Arial" w:cs="Arial"/>
        </w:rPr>
        <w:t>, the items above would not show since the text was:</w:t>
      </w:r>
    </w:p>
    <w:p w14:paraId="02E831EA" w14:textId="76D100B4" w:rsidR="00C603C3" w:rsidRPr="00C603C3" w:rsidRDefault="003347F9" w:rsidP="00C603C3">
      <w:pPr>
        <w:pStyle w:val="ListParagraph"/>
        <w:autoSpaceDE w:val="0"/>
        <w:autoSpaceDN w:val="0"/>
        <w:ind w:left="1080"/>
        <w:jc w:val="both"/>
        <w:rPr>
          <w:rFonts w:ascii="Arial" w:hAnsi="Arial" w:cs="Arial"/>
          <w:i/>
          <w:iCs/>
        </w:rPr>
      </w:pPr>
      <w:r>
        <w:rPr>
          <w:rFonts w:ascii="Arial" w:hAnsi="Arial" w:cs="Arial"/>
          <w:i/>
          <w:iCs/>
        </w:rPr>
        <w:t>“</w:t>
      </w:r>
      <w:r w:rsidR="00C603C3" w:rsidRPr="00C603C3">
        <w:rPr>
          <w:rFonts w:ascii="Arial" w:hAnsi="Arial" w:cs="Arial"/>
          <w:i/>
          <w:iCs/>
        </w:rPr>
        <w:t>1BwEP-0,2BwEP-0, REACTOR TRIP OR SAFETY INJECTION has been implemented and a transition has been made to another 1Bw,2BwEP</w:t>
      </w:r>
    </w:p>
    <w:p w14:paraId="19305097" w14:textId="77777777" w:rsidR="00C603C3" w:rsidRPr="00C603C3" w:rsidRDefault="00C603C3" w:rsidP="00C603C3">
      <w:pPr>
        <w:pStyle w:val="ListParagraph"/>
        <w:autoSpaceDE w:val="0"/>
        <w:autoSpaceDN w:val="0"/>
        <w:ind w:left="1080"/>
        <w:jc w:val="both"/>
        <w:rPr>
          <w:rFonts w:ascii="Arial" w:hAnsi="Arial" w:cs="Arial"/>
          <w:i/>
          <w:iCs/>
        </w:rPr>
      </w:pPr>
    </w:p>
    <w:p w14:paraId="7F146CC2" w14:textId="0C034FA1" w:rsidR="00C603C3" w:rsidRDefault="00C603C3" w:rsidP="00C603C3">
      <w:pPr>
        <w:pStyle w:val="ListParagraph"/>
        <w:autoSpaceDE w:val="0"/>
        <w:autoSpaceDN w:val="0"/>
        <w:ind w:left="1080"/>
        <w:jc w:val="both"/>
        <w:rPr>
          <w:rFonts w:ascii="Arial" w:hAnsi="Arial" w:cs="Arial"/>
          <w:i/>
          <w:iCs/>
        </w:rPr>
      </w:pPr>
      <w:r w:rsidRPr="00C603C3">
        <w:rPr>
          <w:rFonts w:ascii="Arial" w:hAnsi="Arial" w:cs="Arial"/>
          <w:i/>
          <w:iCs/>
        </w:rPr>
        <w:t>Applicable to all units</w:t>
      </w:r>
      <w:r w:rsidR="003347F9">
        <w:rPr>
          <w:rFonts w:ascii="Arial" w:hAnsi="Arial" w:cs="Arial"/>
          <w:i/>
          <w:iCs/>
        </w:rPr>
        <w:t>”</w:t>
      </w:r>
    </w:p>
    <w:p w14:paraId="10A7E239" w14:textId="77777777" w:rsidR="00C603C3" w:rsidRDefault="00C603C3" w:rsidP="00C603C3">
      <w:pPr>
        <w:pStyle w:val="ListParagraph"/>
        <w:autoSpaceDE w:val="0"/>
        <w:autoSpaceDN w:val="0"/>
        <w:ind w:left="1080"/>
        <w:jc w:val="both"/>
        <w:rPr>
          <w:rFonts w:ascii="Arial" w:hAnsi="Arial" w:cs="Arial"/>
        </w:rPr>
      </w:pPr>
    </w:p>
    <w:p w14:paraId="3D33CE8A" w14:textId="7612792D" w:rsidR="00C603C3" w:rsidRDefault="00C603C3" w:rsidP="00C603C3">
      <w:pPr>
        <w:pStyle w:val="ListParagraph"/>
        <w:autoSpaceDE w:val="0"/>
        <w:autoSpaceDN w:val="0"/>
        <w:ind w:left="1080"/>
        <w:jc w:val="both"/>
        <w:rPr>
          <w:rFonts w:ascii="Arial" w:hAnsi="Arial" w:cs="Arial"/>
        </w:rPr>
      </w:pPr>
      <w:r>
        <w:rPr>
          <w:rFonts w:ascii="Arial" w:hAnsi="Arial" w:cs="Arial"/>
        </w:rPr>
        <w:t>Both as of 1/1/2000 and currently (after the last audit item)</w:t>
      </w:r>
    </w:p>
    <w:p w14:paraId="2D0790A6" w14:textId="7B7174AA" w:rsidR="00C603C3" w:rsidRDefault="00C603C3" w:rsidP="00C603C3">
      <w:pPr>
        <w:pStyle w:val="ListParagraph"/>
        <w:numPr>
          <w:ilvl w:val="0"/>
          <w:numId w:val="33"/>
        </w:numPr>
        <w:autoSpaceDE w:val="0"/>
        <w:autoSpaceDN w:val="0"/>
        <w:jc w:val="both"/>
        <w:rPr>
          <w:rFonts w:ascii="Arial" w:hAnsi="Arial" w:cs="Arial"/>
        </w:rPr>
      </w:pPr>
      <w:r>
        <w:rPr>
          <w:rFonts w:ascii="Arial" w:hAnsi="Arial" w:cs="Arial"/>
        </w:rPr>
        <w:t>Exception to the above – If the latest audit record occurs after the date entered and is a deletion, then text comparison is ignored and</w:t>
      </w:r>
    </w:p>
    <w:p w14:paraId="2DE55C6E" w14:textId="0BC1AB1C" w:rsidR="00C603C3" w:rsidRDefault="00C603C3" w:rsidP="00C603C3">
      <w:pPr>
        <w:pStyle w:val="ListParagraph"/>
        <w:numPr>
          <w:ilvl w:val="0"/>
          <w:numId w:val="35"/>
        </w:numPr>
        <w:autoSpaceDE w:val="0"/>
        <w:autoSpaceDN w:val="0"/>
        <w:jc w:val="both"/>
        <w:rPr>
          <w:rFonts w:ascii="Arial" w:hAnsi="Arial" w:cs="Arial"/>
        </w:rPr>
      </w:pPr>
      <w:r>
        <w:rPr>
          <w:rFonts w:ascii="Arial" w:hAnsi="Arial" w:cs="Arial"/>
        </w:rPr>
        <w:t xml:space="preserve">The last item before the date will show with an As Of designation </w:t>
      </w:r>
      <w:r w:rsidR="006C3888">
        <w:rPr>
          <w:rFonts w:ascii="Arial" w:hAnsi="Arial" w:cs="Arial"/>
        </w:rPr>
        <w:t>(if there is one)</w:t>
      </w:r>
    </w:p>
    <w:p w14:paraId="5317C5D8" w14:textId="1D13E9FC" w:rsidR="00C603C3" w:rsidRDefault="00C603C3" w:rsidP="00C603C3">
      <w:pPr>
        <w:pStyle w:val="ListParagraph"/>
        <w:numPr>
          <w:ilvl w:val="0"/>
          <w:numId w:val="35"/>
        </w:numPr>
        <w:autoSpaceDE w:val="0"/>
        <w:autoSpaceDN w:val="0"/>
        <w:jc w:val="both"/>
        <w:rPr>
          <w:rFonts w:ascii="Arial" w:hAnsi="Arial" w:cs="Arial"/>
        </w:rPr>
      </w:pPr>
      <w:r>
        <w:rPr>
          <w:rFonts w:ascii="Arial" w:hAnsi="Arial" w:cs="Arial"/>
        </w:rPr>
        <w:t>All Items newer than the date entered will show.</w:t>
      </w:r>
    </w:p>
    <w:p w14:paraId="6C994773" w14:textId="77777777" w:rsidR="00C603C3" w:rsidRDefault="00C603C3" w:rsidP="00C603C3">
      <w:pPr>
        <w:pStyle w:val="ListParagraph"/>
        <w:autoSpaceDE w:val="0"/>
        <w:autoSpaceDN w:val="0"/>
        <w:ind w:left="1080"/>
        <w:jc w:val="both"/>
        <w:rPr>
          <w:rFonts w:ascii="Arial" w:hAnsi="Arial" w:cs="Arial"/>
        </w:rPr>
      </w:pPr>
    </w:p>
    <w:p w14:paraId="3C2256A9" w14:textId="48CD61F0" w:rsidR="006C3888" w:rsidRDefault="006C3888" w:rsidP="00C603C3">
      <w:pPr>
        <w:pStyle w:val="ListParagraph"/>
        <w:autoSpaceDE w:val="0"/>
        <w:autoSpaceDN w:val="0"/>
        <w:ind w:left="1080"/>
        <w:jc w:val="both"/>
        <w:rPr>
          <w:rFonts w:ascii="Arial" w:hAnsi="Arial" w:cs="Arial"/>
        </w:rPr>
      </w:pPr>
      <w:r>
        <w:rPr>
          <w:rFonts w:ascii="Arial" w:hAnsi="Arial" w:cs="Arial"/>
        </w:rPr>
        <w:t>Example: Delete a step then run the Summary of changes as of yesterday</w:t>
      </w:r>
      <w:r w:rsidR="00F73CAF">
        <w:rPr>
          <w:rFonts w:ascii="Arial" w:hAnsi="Arial" w:cs="Arial"/>
        </w:rPr>
        <w:t xml:space="preserve"> and it should show the deletion.</w:t>
      </w:r>
    </w:p>
    <w:p w14:paraId="7911969E" w14:textId="0E3BF3E0" w:rsidR="00C603C3" w:rsidRPr="00C603C3" w:rsidRDefault="00C603C3" w:rsidP="00C603C3">
      <w:pPr>
        <w:pStyle w:val="ListParagraph"/>
        <w:numPr>
          <w:ilvl w:val="0"/>
          <w:numId w:val="33"/>
        </w:numPr>
        <w:autoSpaceDE w:val="0"/>
        <w:autoSpaceDN w:val="0"/>
        <w:jc w:val="both"/>
        <w:rPr>
          <w:rFonts w:ascii="Arial" w:hAnsi="Arial" w:cs="Arial"/>
        </w:rPr>
      </w:pPr>
      <w:r w:rsidRPr="00C603C3">
        <w:rPr>
          <w:rFonts w:ascii="Arial" w:hAnsi="Arial" w:cs="Arial"/>
        </w:rPr>
        <w:t>If first audit record for an item occurs before the date entered and text currently does not match what it was on the date entered then:</w:t>
      </w:r>
    </w:p>
    <w:p w14:paraId="39880A3C" w14:textId="47AD840D" w:rsidR="00C603C3" w:rsidRDefault="00C603C3" w:rsidP="00C603C3">
      <w:pPr>
        <w:pStyle w:val="ListParagraph"/>
        <w:numPr>
          <w:ilvl w:val="0"/>
          <w:numId w:val="34"/>
        </w:numPr>
        <w:autoSpaceDE w:val="0"/>
        <w:autoSpaceDN w:val="0"/>
        <w:jc w:val="both"/>
        <w:rPr>
          <w:rFonts w:ascii="Arial" w:hAnsi="Arial" w:cs="Arial"/>
        </w:rPr>
      </w:pPr>
      <w:r>
        <w:rPr>
          <w:rFonts w:ascii="Arial" w:hAnsi="Arial" w:cs="Arial"/>
        </w:rPr>
        <w:t xml:space="preserve">The last item before the date will show with an As Of designation </w:t>
      </w:r>
    </w:p>
    <w:p w14:paraId="02218778" w14:textId="0230C033" w:rsidR="00C603C3" w:rsidRDefault="00C603C3" w:rsidP="00C603C3">
      <w:pPr>
        <w:pStyle w:val="ListParagraph"/>
        <w:numPr>
          <w:ilvl w:val="0"/>
          <w:numId w:val="34"/>
        </w:numPr>
        <w:autoSpaceDE w:val="0"/>
        <w:autoSpaceDN w:val="0"/>
        <w:jc w:val="both"/>
        <w:rPr>
          <w:rFonts w:ascii="Arial" w:hAnsi="Arial" w:cs="Arial"/>
        </w:rPr>
      </w:pPr>
      <w:r>
        <w:rPr>
          <w:rFonts w:ascii="Arial" w:hAnsi="Arial" w:cs="Arial"/>
        </w:rPr>
        <w:t>All Items newer than the date entered will show.</w:t>
      </w:r>
    </w:p>
    <w:p w14:paraId="6BE3D768" w14:textId="77777777" w:rsidR="00C603C3" w:rsidRDefault="00C603C3" w:rsidP="00C603C3">
      <w:pPr>
        <w:autoSpaceDE w:val="0"/>
        <w:autoSpaceDN w:val="0"/>
        <w:jc w:val="both"/>
        <w:rPr>
          <w:rFonts w:ascii="Arial" w:hAnsi="Arial" w:cs="Arial"/>
        </w:rPr>
      </w:pPr>
    </w:p>
    <w:p w14:paraId="42843B7E" w14:textId="0AE24A8D" w:rsidR="009A080E" w:rsidRDefault="009A080E" w:rsidP="009A080E">
      <w:pPr>
        <w:autoSpaceDE w:val="0"/>
        <w:autoSpaceDN w:val="0"/>
        <w:ind w:left="720" w:firstLine="360"/>
        <w:jc w:val="both"/>
        <w:rPr>
          <w:rFonts w:ascii="Arial" w:hAnsi="Arial" w:cs="Arial"/>
        </w:rPr>
      </w:pPr>
      <w:r>
        <w:rPr>
          <w:rFonts w:ascii="Arial" w:hAnsi="Arial" w:cs="Arial"/>
        </w:rPr>
        <w:t>Example: from above run for 1/1/2000 – same procedure set, different step:</w:t>
      </w:r>
    </w:p>
    <w:p w14:paraId="599093B5" w14:textId="1C51AE0B" w:rsidR="009A080E" w:rsidRDefault="009A080E" w:rsidP="009A080E">
      <w:pPr>
        <w:autoSpaceDE w:val="0"/>
        <w:autoSpaceDN w:val="0"/>
        <w:ind w:left="720" w:firstLine="360"/>
        <w:jc w:val="both"/>
        <w:rPr>
          <w:rFonts w:ascii="Arial" w:hAnsi="Arial" w:cs="Arial"/>
        </w:rPr>
      </w:pPr>
      <w:r w:rsidRPr="009A080E">
        <w:rPr>
          <w:rFonts w:ascii="Arial" w:hAnsi="Arial" w:cs="Arial"/>
          <w:noProof/>
        </w:rPr>
        <w:drawing>
          <wp:inline distT="0" distB="0" distL="0" distR="0" wp14:anchorId="048EAAF9" wp14:editId="1250CFA6">
            <wp:extent cx="4533900" cy="1167479"/>
            <wp:effectExtent l="0" t="0" r="0" b="0"/>
            <wp:docPr id="936016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016646" name=""/>
                    <pic:cNvPicPr/>
                  </pic:nvPicPr>
                  <pic:blipFill>
                    <a:blip r:embed="rId11"/>
                    <a:stretch>
                      <a:fillRect/>
                    </a:stretch>
                  </pic:blipFill>
                  <pic:spPr>
                    <a:xfrm>
                      <a:off x="0" y="0"/>
                      <a:ext cx="4552562" cy="1172284"/>
                    </a:xfrm>
                    <a:prstGeom prst="rect">
                      <a:avLst/>
                    </a:prstGeom>
                  </pic:spPr>
                </pic:pic>
              </a:graphicData>
            </a:graphic>
          </wp:inline>
        </w:drawing>
      </w:r>
    </w:p>
    <w:p w14:paraId="0A16777A" w14:textId="77777777" w:rsidR="009A080E" w:rsidRDefault="009A080E" w:rsidP="00C603C3">
      <w:pPr>
        <w:autoSpaceDE w:val="0"/>
        <w:autoSpaceDN w:val="0"/>
        <w:jc w:val="both"/>
        <w:rPr>
          <w:rFonts w:ascii="Arial" w:hAnsi="Arial" w:cs="Arial"/>
        </w:rPr>
      </w:pPr>
    </w:p>
    <w:p w14:paraId="6A7085C0" w14:textId="59E8CC09" w:rsidR="00C603C3" w:rsidRDefault="00C603C3" w:rsidP="00E16361">
      <w:pPr>
        <w:pStyle w:val="ListParagraph"/>
        <w:numPr>
          <w:ilvl w:val="0"/>
          <w:numId w:val="33"/>
        </w:numPr>
        <w:autoSpaceDE w:val="0"/>
        <w:autoSpaceDN w:val="0"/>
        <w:jc w:val="both"/>
        <w:rPr>
          <w:rFonts w:ascii="Arial" w:hAnsi="Arial" w:cs="Arial"/>
        </w:rPr>
      </w:pPr>
      <w:r w:rsidRPr="00E16361">
        <w:rPr>
          <w:rFonts w:ascii="Arial" w:hAnsi="Arial" w:cs="Arial"/>
        </w:rPr>
        <w:t>If all audit records</w:t>
      </w:r>
      <w:r w:rsidR="00A26B9F">
        <w:rPr>
          <w:rFonts w:ascii="Arial" w:hAnsi="Arial" w:cs="Arial"/>
        </w:rPr>
        <w:t xml:space="preserve"> for a step</w:t>
      </w:r>
      <w:r w:rsidRPr="00E16361">
        <w:rPr>
          <w:rFonts w:ascii="Arial" w:hAnsi="Arial" w:cs="Arial"/>
        </w:rPr>
        <w:t xml:space="preserve"> occur earlier than the date entered, then no records will show</w:t>
      </w:r>
      <w:r w:rsidR="00A26B9F">
        <w:rPr>
          <w:rFonts w:ascii="Arial" w:hAnsi="Arial" w:cs="Arial"/>
        </w:rPr>
        <w:t xml:space="preserve"> for that step</w:t>
      </w:r>
      <w:r w:rsidRPr="00E16361">
        <w:rPr>
          <w:rFonts w:ascii="Arial" w:hAnsi="Arial" w:cs="Arial"/>
        </w:rPr>
        <w:t>.</w:t>
      </w:r>
    </w:p>
    <w:p w14:paraId="37E4B3E2" w14:textId="77777777" w:rsidR="009F5011" w:rsidRDefault="009F5011" w:rsidP="009F5011">
      <w:pPr>
        <w:autoSpaceDE w:val="0"/>
        <w:autoSpaceDN w:val="0"/>
        <w:jc w:val="both"/>
        <w:rPr>
          <w:rFonts w:ascii="Arial" w:hAnsi="Arial" w:cs="Arial"/>
        </w:rPr>
      </w:pPr>
    </w:p>
    <w:p w14:paraId="608D2428" w14:textId="7287E141" w:rsidR="009F5011" w:rsidRPr="009F5011" w:rsidRDefault="009F5011" w:rsidP="009F5011">
      <w:pPr>
        <w:pStyle w:val="ListParagraph"/>
        <w:numPr>
          <w:ilvl w:val="0"/>
          <w:numId w:val="33"/>
        </w:numPr>
        <w:autoSpaceDE w:val="0"/>
        <w:autoSpaceDN w:val="0"/>
        <w:jc w:val="both"/>
        <w:rPr>
          <w:rFonts w:ascii="Arial" w:hAnsi="Arial" w:cs="Arial"/>
        </w:rPr>
      </w:pPr>
      <w:r>
        <w:rPr>
          <w:rFonts w:ascii="Arial" w:hAnsi="Arial" w:cs="Arial"/>
        </w:rPr>
        <w:t xml:space="preserve">If Exclude Annotations is not checked and a </w:t>
      </w:r>
      <w:r w:rsidR="00DC76A7">
        <w:rPr>
          <w:rFonts w:ascii="Arial" w:hAnsi="Arial" w:cs="Arial"/>
        </w:rPr>
        <w:t>d</w:t>
      </w:r>
      <w:r>
        <w:rPr>
          <w:rFonts w:ascii="Arial" w:hAnsi="Arial" w:cs="Arial"/>
        </w:rPr>
        <w:t xml:space="preserve">ate to </w:t>
      </w:r>
      <w:r w:rsidR="00DC76A7">
        <w:rPr>
          <w:rFonts w:ascii="Arial" w:hAnsi="Arial" w:cs="Arial"/>
        </w:rPr>
        <w:t>r</w:t>
      </w:r>
      <w:r>
        <w:rPr>
          <w:rFonts w:ascii="Arial" w:hAnsi="Arial" w:cs="Arial"/>
        </w:rPr>
        <w:t>un report from is provided, then only annotations that occurred after the date provided will show.</w:t>
      </w:r>
    </w:p>
    <w:bookmarkEnd w:id="3"/>
    <w:p w14:paraId="3270B976" w14:textId="77777777" w:rsidR="003A6CC4" w:rsidRDefault="003A6CC4" w:rsidP="009A6278">
      <w:pPr>
        <w:autoSpaceDE w:val="0"/>
        <w:autoSpaceDN w:val="0"/>
        <w:rPr>
          <w:rFonts w:ascii="Arial" w:hAnsi="Arial" w:cs="Arial"/>
        </w:rPr>
      </w:pPr>
    </w:p>
    <w:p w14:paraId="7D750276" w14:textId="58864778"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294B30EE" w:rsidR="007A72E2" w:rsidRPr="004F00C0"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4F00C0"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912811B8"/>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22107FB"/>
    <w:multiLevelType w:val="hybridMultilevel"/>
    <w:tmpl w:val="94D668F4"/>
    <w:lvl w:ilvl="0" w:tplc="DE9461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62B57515"/>
    <w:multiLevelType w:val="hybridMultilevel"/>
    <w:tmpl w:val="BD607FF4"/>
    <w:lvl w:ilvl="0" w:tplc="F948DDA8">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1790B05"/>
    <w:multiLevelType w:val="hybridMultilevel"/>
    <w:tmpl w:val="2ABE2D6C"/>
    <w:lvl w:ilvl="0" w:tplc="097424E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9"/>
  </w:num>
  <w:num w:numId="2" w16cid:durableId="664935230">
    <w:abstractNumId w:val="14"/>
  </w:num>
  <w:num w:numId="3" w16cid:durableId="597326820">
    <w:abstractNumId w:val="11"/>
  </w:num>
  <w:num w:numId="4" w16cid:durableId="1038703883">
    <w:abstractNumId w:val="32"/>
  </w:num>
  <w:num w:numId="5" w16cid:durableId="840319615">
    <w:abstractNumId w:val="15"/>
  </w:num>
  <w:num w:numId="6" w16cid:durableId="908198473">
    <w:abstractNumId w:val="22"/>
  </w:num>
  <w:num w:numId="7" w16cid:durableId="1424765794">
    <w:abstractNumId w:val="26"/>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8"/>
  </w:num>
  <w:num w:numId="19" w16cid:durableId="1646349021">
    <w:abstractNumId w:val="21"/>
  </w:num>
  <w:num w:numId="20" w16cid:durableId="1739669261">
    <w:abstractNumId w:val="30"/>
  </w:num>
  <w:num w:numId="21" w16cid:durableId="1471629659">
    <w:abstractNumId w:val="25"/>
  </w:num>
  <w:num w:numId="22" w16cid:durableId="196427496">
    <w:abstractNumId w:val="12"/>
  </w:num>
  <w:num w:numId="23" w16cid:durableId="290289706">
    <w:abstractNumId w:val="34"/>
  </w:num>
  <w:num w:numId="24" w16cid:durableId="1955668316">
    <w:abstractNumId w:val="10"/>
  </w:num>
  <w:num w:numId="25" w16cid:durableId="1424840868">
    <w:abstractNumId w:val="23"/>
  </w:num>
  <w:num w:numId="26" w16cid:durableId="2016028987">
    <w:abstractNumId w:val="20"/>
  </w:num>
  <w:num w:numId="27" w16cid:durableId="332152221">
    <w:abstractNumId w:val="27"/>
  </w:num>
  <w:num w:numId="28" w16cid:durableId="158178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4"/>
  </w:num>
  <w:num w:numId="30" w16cid:durableId="1902984928">
    <w:abstractNumId w:val="16"/>
  </w:num>
  <w:num w:numId="31" w16cid:durableId="230847483">
    <w:abstractNumId w:val="19"/>
  </w:num>
  <w:num w:numId="32" w16cid:durableId="136722355">
    <w:abstractNumId w:val="13"/>
  </w:num>
  <w:num w:numId="33" w16cid:durableId="1982422415">
    <w:abstractNumId w:val="31"/>
  </w:num>
  <w:num w:numId="34" w16cid:durableId="2029208873">
    <w:abstractNumId w:val="33"/>
  </w:num>
  <w:num w:numId="35" w16cid:durableId="51426987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0003"/>
    <w:rsid w:val="00024A1C"/>
    <w:rsid w:val="000307A3"/>
    <w:rsid w:val="00056645"/>
    <w:rsid w:val="000645B8"/>
    <w:rsid w:val="00086E4A"/>
    <w:rsid w:val="000924EA"/>
    <w:rsid w:val="00095480"/>
    <w:rsid w:val="000A3C62"/>
    <w:rsid w:val="000B63C4"/>
    <w:rsid w:val="000D4391"/>
    <w:rsid w:val="000F3CEF"/>
    <w:rsid w:val="00107E9C"/>
    <w:rsid w:val="0011489D"/>
    <w:rsid w:val="00143D99"/>
    <w:rsid w:val="00167D8D"/>
    <w:rsid w:val="0017042B"/>
    <w:rsid w:val="00186FA3"/>
    <w:rsid w:val="001A0754"/>
    <w:rsid w:val="001B19F4"/>
    <w:rsid w:val="001C10A9"/>
    <w:rsid w:val="001D3243"/>
    <w:rsid w:val="001F53DB"/>
    <w:rsid w:val="00202084"/>
    <w:rsid w:val="002055FE"/>
    <w:rsid w:val="00205D89"/>
    <w:rsid w:val="002157F6"/>
    <w:rsid w:val="002478C5"/>
    <w:rsid w:val="0025617B"/>
    <w:rsid w:val="00264392"/>
    <w:rsid w:val="002714FF"/>
    <w:rsid w:val="00272231"/>
    <w:rsid w:val="002733EA"/>
    <w:rsid w:val="002E609E"/>
    <w:rsid w:val="002F221E"/>
    <w:rsid w:val="00302BF3"/>
    <w:rsid w:val="00315EEE"/>
    <w:rsid w:val="00326E42"/>
    <w:rsid w:val="003347F9"/>
    <w:rsid w:val="0035463A"/>
    <w:rsid w:val="003558D0"/>
    <w:rsid w:val="00363A47"/>
    <w:rsid w:val="0037322C"/>
    <w:rsid w:val="003870C8"/>
    <w:rsid w:val="0039732A"/>
    <w:rsid w:val="003A1B4D"/>
    <w:rsid w:val="003A6CC4"/>
    <w:rsid w:val="003B17D1"/>
    <w:rsid w:val="003E3212"/>
    <w:rsid w:val="003E4C27"/>
    <w:rsid w:val="004211ED"/>
    <w:rsid w:val="00451B79"/>
    <w:rsid w:val="00482FFE"/>
    <w:rsid w:val="004A2403"/>
    <w:rsid w:val="004A5ADD"/>
    <w:rsid w:val="004E3C9D"/>
    <w:rsid w:val="004F00C0"/>
    <w:rsid w:val="004F43F9"/>
    <w:rsid w:val="00505421"/>
    <w:rsid w:val="00524DBB"/>
    <w:rsid w:val="00531767"/>
    <w:rsid w:val="00535034"/>
    <w:rsid w:val="00574E32"/>
    <w:rsid w:val="0058076F"/>
    <w:rsid w:val="005819AF"/>
    <w:rsid w:val="00593C91"/>
    <w:rsid w:val="00595DF9"/>
    <w:rsid w:val="005A16ED"/>
    <w:rsid w:val="005C524A"/>
    <w:rsid w:val="005E2A74"/>
    <w:rsid w:val="005F7EF1"/>
    <w:rsid w:val="00606302"/>
    <w:rsid w:val="00632459"/>
    <w:rsid w:val="00643C40"/>
    <w:rsid w:val="00645061"/>
    <w:rsid w:val="00645252"/>
    <w:rsid w:val="00653AD3"/>
    <w:rsid w:val="00662658"/>
    <w:rsid w:val="006774E1"/>
    <w:rsid w:val="00681B16"/>
    <w:rsid w:val="006824F6"/>
    <w:rsid w:val="006A1C04"/>
    <w:rsid w:val="006B421B"/>
    <w:rsid w:val="006B5BAF"/>
    <w:rsid w:val="006C3888"/>
    <w:rsid w:val="006C775A"/>
    <w:rsid w:val="006C7BAB"/>
    <w:rsid w:val="006D3D74"/>
    <w:rsid w:val="006D6E6D"/>
    <w:rsid w:val="006F46B2"/>
    <w:rsid w:val="00723402"/>
    <w:rsid w:val="00735BEB"/>
    <w:rsid w:val="00746303"/>
    <w:rsid w:val="0079020D"/>
    <w:rsid w:val="007A6D95"/>
    <w:rsid w:val="007A72E2"/>
    <w:rsid w:val="007B4501"/>
    <w:rsid w:val="007C4EC1"/>
    <w:rsid w:val="007C524E"/>
    <w:rsid w:val="007C7DF4"/>
    <w:rsid w:val="007D7416"/>
    <w:rsid w:val="007E68D9"/>
    <w:rsid w:val="0082610B"/>
    <w:rsid w:val="00830601"/>
    <w:rsid w:val="0083569A"/>
    <w:rsid w:val="00846CAF"/>
    <w:rsid w:val="00864690"/>
    <w:rsid w:val="00864C8A"/>
    <w:rsid w:val="0087351E"/>
    <w:rsid w:val="00874618"/>
    <w:rsid w:val="00891CE6"/>
    <w:rsid w:val="008A6270"/>
    <w:rsid w:val="008E0AC1"/>
    <w:rsid w:val="008E3435"/>
    <w:rsid w:val="008F221B"/>
    <w:rsid w:val="008F7D5C"/>
    <w:rsid w:val="00904C34"/>
    <w:rsid w:val="009069C2"/>
    <w:rsid w:val="009158DC"/>
    <w:rsid w:val="00932CCE"/>
    <w:rsid w:val="009363EA"/>
    <w:rsid w:val="00936607"/>
    <w:rsid w:val="00943ED8"/>
    <w:rsid w:val="00944042"/>
    <w:rsid w:val="009461E6"/>
    <w:rsid w:val="00956572"/>
    <w:rsid w:val="009568C1"/>
    <w:rsid w:val="009756F0"/>
    <w:rsid w:val="00980793"/>
    <w:rsid w:val="009A080E"/>
    <w:rsid w:val="009A0F90"/>
    <w:rsid w:val="009A1042"/>
    <w:rsid w:val="009A6278"/>
    <w:rsid w:val="009B3AE0"/>
    <w:rsid w:val="009B3BA9"/>
    <w:rsid w:val="009B3F98"/>
    <w:rsid w:val="009C017A"/>
    <w:rsid w:val="009C4AD4"/>
    <w:rsid w:val="009C6A7C"/>
    <w:rsid w:val="009D368F"/>
    <w:rsid w:val="009D476B"/>
    <w:rsid w:val="009E3052"/>
    <w:rsid w:val="009F5011"/>
    <w:rsid w:val="00A03980"/>
    <w:rsid w:val="00A151F9"/>
    <w:rsid w:val="00A23245"/>
    <w:rsid w:val="00A26B9F"/>
    <w:rsid w:val="00A334DE"/>
    <w:rsid w:val="00A44C01"/>
    <w:rsid w:val="00A80E10"/>
    <w:rsid w:val="00A862DF"/>
    <w:rsid w:val="00A9204E"/>
    <w:rsid w:val="00AA10EB"/>
    <w:rsid w:val="00AF2F29"/>
    <w:rsid w:val="00AF6840"/>
    <w:rsid w:val="00B06CEF"/>
    <w:rsid w:val="00B26327"/>
    <w:rsid w:val="00B3194D"/>
    <w:rsid w:val="00B76FF2"/>
    <w:rsid w:val="00BA7765"/>
    <w:rsid w:val="00BB28FE"/>
    <w:rsid w:val="00BE49F3"/>
    <w:rsid w:val="00C15951"/>
    <w:rsid w:val="00C217CA"/>
    <w:rsid w:val="00C25997"/>
    <w:rsid w:val="00C46379"/>
    <w:rsid w:val="00C52F2D"/>
    <w:rsid w:val="00C57AD3"/>
    <w:rsid w:val="00C603C3"/>
    <w:rsid w:val="00C92435"/>
    <w:rsid w:val="00C94B35"/>
    <w:rsid w:val="00C966AC"/>
    <w:rsid w:val="00CC1148"/>
    <w:rsid w:val="00CC7776"/>
    <w:rsid w:val="00CF275B"/>
    <w:rsid w:val="00CF4363"/>
    <w:rsid w:val="00CF5351"/>
    <w:rsid w:val="00D05B6B"/>
    <w:rsid w:val="00D1050C"/>
    <w:rsid w:val="00D121C1"/>
    <w:rsid w:val="00D650D3"/>
    <w:rsid w:val="00D6529E"/>
    <w:rsid w:val="00D6617E"/>
    <w:rsid w:val="00D90415"/>
    <w:rsid w:val="00D95780"/>
    <w:rsid w:val="00DA003B"/>
    <w:rsid w:val="00DC5BC0"/>
    <w:rsid w:val="00DC65E7"/>
    <w:rsid w:val="00DC76A7"/>
    <w:rsid w:val="00E16361"/>
    <w:rsid w:val="00E33722"/>
    <w:rsid w:val="00E35D45"/>
    <w:rsid w:val="00E42D07"/>
    <w:rsid w:val="00E431B4"/>
    <w:rsid w:val="00E863B9"/>
    <w:rsid w:val="00E87D9C"/>
    <w:rsid w:val="00EA0E00"/>
    <w:rsid w:val="00EB32D4"/>
    <w:rsid w:val="00EB6B2A"/>
    <w:rsid w:val="00EB7772"/>
    <w:rsid w:val="00EC209A"/>
    <w:rsid w:val="00EC53F8"/>
    <w:rsid w:val="00EE1B6A"/>
    <w:rsid w:val="00F017DC"/>
    <w:rsid w:val="00F14A7F"/>
    <w:rsid w:val="00F254A0"/>
    <w:rsid w:val="00F4004A"/>
    <w:rsid w:val="00F5796B"/>
    <w:rsid w:val="00F73CAF"/>
    <w:rsid w:val="00F81A53"/>
    <w:rsid w:val="00FB1761"/>
    <w:rsid w:val="00FB6B7D"/>
    <w:rsid w:val="00FD367D"/>
    <w:rsid w:val="00FD7093"/>
    <w:rsid w:val="00FE2172"/>
    <w:rsid w:val="00FE3E15"/>
    <w:rsid w:val="00FE7E5D"/>
    <w:rsid w:val="00FF30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 w:type="character" w:styleId="UnresolvedMention">
    <w:name w:val="Unresolved Mention"/>
    <w:basedOn w:val="DefaultParagraphFont"/>
    <w:uiPriority w:val="99"/>
    <w:semiHidden/>
    <w:unhideWhenUsed/>
    <w:rsid w:val="00830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433234829">
      <w:bodyDiv w:val="1"/>
      <w:marLeft w:val="0"/>
      <w:marRight w:val="0"/>
      <w:marTop w:val="0"/>
      <w:marBottom w:val="0"/>
      <w:divBdr>
        <w:top w:val="none" w:sz="0" w:space="0" w:color="auto"/>
        <w:left w:val="none" w:sz="0" w:space="0" w:color="auto"/>
        <w:bottom w:val="none" w:sz="0" w:space="0" w:color="auto"/>
        <w:right w:val="none" w:sz="0" w:space="0" w:color="auto"/>
      </w:divBdr>
    </w:div>
    <w:div w:id="205005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2966</TotalTime>
  <Pages>2</Pages>
  <Words>490</Words>
  <Characters>2795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159</cp:revision>
  <dcterms:created xsi:type="dcterms:W3CDTF">2024-05-24T18:18:00Z</dcterms:created>
  <dcterms:modified xsi:type="dcterms:W3CDTF">2025-02-14T19:48:00Z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