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A1B4D" w:rsidRDefault="00202A1D" w:rsidP="003A1B4D">
      <w:pPr>
        <w:autoSpaceDE w:val="0"/>
        <w:autoSpaceDN w:val="0"/>
        <w:rPr>
          <w:rFonts w:ascii="Arial" w:hAnsi="Arial" w:cs="Arial"/>
          <w:b/>
          <w:bCs/>
          <w:sz w:val="24"/>
          <w:szCs w:val="24"/>
        </w:rPr>
      </w:pPr>
      <w:r>
        <w:rPr>
          <w:rFonts w:ascii="Arial" w:hAnsi="Arial" w:cs="Arial"/>
          <w:b/>
          <w:bCs/>
          <w:sz w:val="24"/>
          <w:szCs w:val="24"/>
        </w:rPr>
        <w:t>May 6, 2025</w:t>
      </w:r>
    </w:p>
    <w:p w:rsidR="003A1B4D" w:rsidRDefault="003A1B4D" w:rsidP="003A1B4D">
      <w:pPr>
        <w:autoSpaceDE w:val="0"/>
        <w:autoSpaceDN w:val="0"/>
        <w:rPr>
          <w:rFonts w:ascii="Arial" w:hAnsi="Arial" w:cs="Arial"/>
          <w:b/>
          <w:bCs/>
          <w:sz w:val="24"/>
          <w:szCs w:val="24"/>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202A1D">
        <w:rPr>
          <w:rFonts w:ascii="Arial" w:hAnsi="Arial" w:cs="Arial"/>
          <w:b/>
          <w:bCs/>
          <w:sz w:val="24"/>
          <w:szCs w:val="24"/>
        </w:rPr>
        <w:t>Volian Internal</w:t>
      </w:r>
      <w:r>
        <w:rPr>
          <w:rFonts w:ascii="Arial" w:hAnsi="Arial" w:cs="Arial"/>
          <w:b/>
          <w:bCs/>
          <w:sz w:val="24"/>
          <w:szCs w:val="24"/>
        </w:rPr>
        <w:t xml:space="preserve"> </w:t>
      </w:r>
    </w:p>
    <w:p w:rsidR="003A1B4D" w:rsidRDefault="003A1B4D" w:rsidP="003A1B4D">
      <w:pPr>
        <w:autoSpaceDE w:val="0"/>
        <w:autoSpaceDN w:val="0"/>
        <w:rPr>
          <w:rFonts w:ascii="Arial" w:hAnsi="Arial" w:cs="Arial"/>
          <w:color w:val="FF00FF"/>
          <w:sz w:val="20"/>
          <w:szCs w:val="20"/>
        </w:rPr>
      </w:pPr>
    </w:p>
    <w:p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rsidR="00202A1D" w:rsidRDefault="00202A1D" w:rsidP="00202A1D">
      <w:pPr>
        <w:autoSpaceDE w:val="0"/>
        <w:autoSpaceDN w:val="0"/>
        <w:ind w:left="360"/>
        <w:rPr>
          <w:rFonts w:ascii="Arial" w:hAnsi="Arial" w:cs="Arial"/>
          <w:sz w:val="24"/>
          <w:szCs w:val="24"/>
        </w:rPr>
      </w:pPr>
      <w:r>
        <w:rPr>
          <w:rFonts w:ascii="Arial" w:hAnsi="Arial" w:cs="Arial"/>
          <w:sz w:val="24"/>
          <w:szCs w:val="24"/>
        </w:rPr>
        <w:t>Added a checkbox on the Copy Formats dialog to include the PROMS Demo formats.  The PROMS Demo formats will only be coped to the format folder (for distribution) if that checkbox is check – by default the checkbox is not check so we do not accidently include the demo formats in customer releases.</w:t>
      </w:r>
    </w:p>
    <w:p w:rsidR="00202A1D" w:rsidRPr="00202A1D" w:rsidRDefault="00202A1D" w:rsidP="00202A1D">
      <w:pPr>
        <w:autoSpaceDE w:val="0"/>
        <w:autoSpaceDN w:val="0"/>
        <w:ind w:left="360"/>
        <w:rPr>
          <w:rFonts w:ascii="Arial" w:hAnsi="Arial" w:cs="Arial"/>
          <w:sz w:val="20"/>
          <w:szCs w:val="20"/>
        </w:rPr>
      </w:pPr>
    </w:p>
    <w:p w:rsidR="001C10A9" w:rsidRDefault="00202A1D" w:rsidP="001C10A9">
      <w:pPr>
        <w:autoSpaceDE w:val="0"/>
        <w:autoSpaceDN w:val="0"/>
        <w:ind w:left="360"/>
        <w:rPr>
          <w:rFonts w:ascii="Arial" w:hAnsi="Arial" w:cs="Arial"/>
        </w:rPr>
      </w:pPr>
      <w:bookmarkStart w:id="0" w:name="OLE_LINK1"/>
      <w:bookmarkStart w:id="1" w:name="OLE_LINK2"/>
      <w:r>
        <w:rPr>
          <w:rFonts w:ascii="Arial" w:hAnsi="Arial" w:cs="Arial"/>
        </w:rPr>
        <w:t>Added formats for PROMS Demo Data:</w:t>
      </w:r>
    </w:p>
    <w:p w:rsidR="00202A1D" w:rsidRDefault="00202A1D" w:rsidP="00202A1D">
      <w:pPr>
        <w:pStyle w:val="ListParagraph"/>
        <w:numPr>
          <w:ilvl w:val="0"/>
          <w:numId w:val="25"/>
        </w:numPr>
        <w:autoSpaceDE w:val="0"/>
        <w:autoSpaceDN w:val="0"/>
        <w:rPr>
          <w:rFonts w:ascii="Arial" w:hAnsi="Arial" w:cs="Arial"/>
        </w:rPr>
      </w:pPr>
      <w:r>
        <w:rPr>
          <w:rFonts w:ascii="Arial" w:hAnsi="Arial" w:cs="Arial"/>
        </w:rPr>
        <w:t>PROMS Demo Single Column</w:t>
      </w:r>
    </w:p>
    <w:p w:rsidR="00202A1D" w:rsidRDefault="00202A1D" w:rsidP="00202A1D">
      <w:pPr>
        <w:pStyle w:val="ListParagraph"/>
        <w:numPr>
          <w:ilvl w:val="0"/>
          <w:numId w:val="25"/>
        </w:numPr>
        <w:autoSpaceDE w:val="0"/>
        <w:autoSpaceDN w:val="0"/>
        <w:rPr>
          <w:rFonts w:ascii="Arial" w:hAnsi="Arial" w:cs="Arial"/>
        </w:rPr>
      </w:pPr>
      <w:r>
        <w:rPr>
          <w:rFonts w:ascii="Arial" w:hAnsi="Arial" w:cs="Arial"/>
        </w:rPr>
        <w:t>PROMS Demo Two Column</w:t>
      </w:r>
    </w:p>
    <w:p w:rsidR="00202A1D" w:rsidRDefault="00202A1D" w:rsidP="00202A1D">
      <w:pPr>
        <w:pStyle w:val="ListParagraph"/>
        <w:numPr>
          <w:ilvl w:val="0"/>
          <w:numId w:val="25"/>
        </w:numPr>
        <w:autoSpaceDE w:val="0"/>
        <w:autoSpaceDN w:val="0"/>
        <w:rPr>
          <w:rFonts w:ascii="Arial" w:hAnsi="Arial" w:cs="Arial"/>
        </w:rPr>
      </w:pPr>
      <w:r>
        <w:rPr>
          <w:rFonts w:ascii="Arial" w:hAnsi="Arial" w:cs="Arial"/>
        </w:rPr>
        <w:t>PROMS Demo Alarms</w:t>
      </w:r>
    </w:p>
    <w:p w:rsidR="00202A1D" w:rsidRPr="00202A1D" w:rsidRDefault="00202A1D" w:rsidP="00202A1D">
      <w:pPr>
        <w:pStyle w:val="ListParagraph"/>
        <w:numPr>
          <w:ilvl w:val="0"/>
          <w:numId w:val="25"/>
        </w:numPr>
        <w:autoSpaceDE w:val="0"/>
        <w:autoSpaceDN w:val="0"/>
        <w:rPr>
          <w:rFonts w:ascii="Arial" w:hAnsi="Arial" w:cs="Arial"/>
        </w:rPr>
      </w:pPr>
      <w:r>
        <w:rPr>
          <w:rFonts w:ascii="Arial" w:hAnsi="Arial" w:cs="Arial"/>
        </w:rPr>
        <w:t>PROMS Demo EOP Backgrounds</w:t>
      </w:r>
    </w:p>
    <w:p w:rsidR="001C10A9" w:rsidRDefault="001C10A9" w:rsidP="003A1B4D">
      <w:pPr>
        <w:autoSpaceDE w:val="0"/>
        <w:autoSpaceDN w:val="0"/>
        <w:rPr>
          <w:rFonts w:ascii="Arial" w:hAnsi="Arial" w:cs="Arial"/>
        </w:rPr>
      </w:pPr>
    </w:p>
    <w:p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2"/>
    <w:p w:rsidR="001C10A9" w:rsidRPr="007F5730" w:rsidRDefault="001C10A9" w:rsidP="003A1B4D">
      <w:pPr>
        <w:autoSpaceDE w:val="0"/>
        <w:autoSpaceDN w:val="0"/>
        <w:ind w:left="360"/>
        <w:rPr>
          <w:rFonts w:ascii="Arial" w:hAnsi="Arial" w:cs="Arial"/>
        </w:rPr>
      </w:pPr>
    </w:p>
    <w:bookmarkEnd w:id="0"/>
    <w:bookmarkEnd w:id="1"/>
    <w:p w:rsidR="003A1B4D" w:rsidRPr="00B4143A" w:rsidRDefault="003A1B4D" w:rsidP="003A1B4D">
      <w:pPr>
        <w:autoSpaceDE w:val="0"/>
        <w:autoSpaceDN w:val="0"/>
        <w:rPr>
          <w:rFonts w:ascii="Arial" w:hAnsi="Arial" w:cs="Arial"/>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rsidR="00202A1D" w:rsidRDefault="00202A1D" w:rsidP="00202A1D">
      <w:pPr>
        <w:autoSpaceDE w:val="0"/>
        <w:autoSpaceDN w:val="0"/>
        <w:ind w:left="360"/>
        <w:jc w:val="both"/>
        <w:rPr>
          <w:rFonts w:ascii="Arial" w:hAnsi="Arial" w:cs="Arial"/>
        </w:rPr>
      </w:pPr>
      <w:r>
        <w:rPr>
          <w:rFonts w:ascii="Arial" w:hAnsi="Arial" w:cs="Arial"/>
        </w:rPr>
        <w:t>N/A – internal developer tool</w:t>
      </w:r>
    </w:p>
    <w:p w:rsidR="00F81A53" w:rsidRDefault="00F81A53" w:rsidP="003A1B4D">
      <w:pPr>
        <w:autoSpaceDE w:val="0"/>
        <w:autoSpaceDN w:val="0"/>
        <w:ind w:left="360" w:hanging="360"/>
        <w:rPr>
          <w:rFonts w:ascii="Arial" w:hAnsi="Arial" w:cs="Arial"/>
        </w:rPr>
      </w:pPr>
    </w:p>
    <w:p w:rsidR="003A1B4D" w:rsidRPr="00B4143A" w:rsidRDefault="003A1B4D" w:rsidP="003A1B4D">
      <w:pPr>
        <w:autoSpaceDE w:val="0"/>
        <w:autoSpaceDN w:val="0"/>
        <w:rPr>
          <w:rFonts w:ascii="Arial" w:hAnsi="Arial" w:cs="Arial"/>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rsidR="00202A1D" w:rsidRDefault="00202A1D" w:rsidP="00202A1D">
      <w:pPr>
        <w:autoSpaceDE w:val="0"/>
        <w:autoSpaceDN w:val="0"/>
        <w:ind w:left="360"/>
        <w:jc w:val="both"/>
        <w:rPr>
          <w:rFonts w:ascii="Arial" w:hAnsi="Arial" w:cs="Arial"/>
        </w:rPr>
      </w:pPr>
      <w:r>
        <w:rPr>
          <w:rFonts w:ascii="Arial" w:hAnsi="Arial" w:cs="Arial"/>
        </w:rPr>
        <w:t>N/A – internal developer tool</w:t>
      </w:r>
    </w:p>
    <w:p w:rsidR="003A1B4D" w:rsidRDefault="003A1B4D" w:rsidP="003A1B4D">
      <w:pPr>
        <w:autoSpaceDE w:val="0"/>
        <w:autoSpaceDN w:val="0"/>
        <w:rPr>
          <w:rFonts w:ascii="Arial" w:hAnsi="Arial" w:cs="Arial"/>
          <w:sz w:val="20"/>
          <w:szCs w:val="20"/>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Testing Requirements:</w:t>
      </w:r>
    </w:p>
    <w:p w:rsidR="00202A1D" w:rsidRPr="001C10A9" w:rsidRDefault="00202A1D" w:rsidP="00202A1D">
      <w:pPr>
        <w:pStyle w:val="ListParagraph"/>
        <w:autoSpaceDE w:val="0"/>
        <w:autoSpaceDN w:val="0"/>
        <w:ind w:left="360"/>
        <w:rPr>
          <w:rFonts w:ascii="Arial" w:hAnsi="Arial" w:cs="Arial"/>
        </w:rPr>
      </w:pPr>
      <w:r>
        <w:rPr>
          <w:rFonts w:ascii="Arial" w:hAnsi="Arial" w:cs="Arial"/>
        </w:rPr>
        <w:t>No testing requires – developer tool update – not released to customers</w:t>
      </w:r>
    </w:p>
    <w:p w:rsidR="001C10A9" w:rsidRPr="001C10A9" w:rsidRDefault="001C10A9" w:rsidP="001C10A9">
      <w:pPr>
        <w:pStyle w:val="ListParagraph"/>
        <w:autoSpaceDE w:val="0"/>
        <w:autoSpaceDN w:val="0"/>
        <w:ind w:left="360"/>
        <w:rPr>
          <w:rFonts w:ascii="Arial" w:hAnsi="Arial" w:cs="Arial"/>
        </w:rPr>
      </w:pPr>
    </w:p>
    <w:p w:rsidR="009A6278" w:rsidRDefault="009A6278" w:rsidP="009A6278">
      <w:pPr>
        <w:autoSpaceDE w:val="0"/>
        <w:autoSpaceDN w:val="0"/>
        <w:rPr>
          <w:rFonts w:ascii="Arial" w:hAnsi="Arial" w:cs="Arial"/>
          <w:sz w:val="24"/>
          <w:szCs w:val="24"/>
        </w:rPr>
      </w:pPr>
    </w:p>
    <w:p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ubmitted for PROMS User Manual: ____________</w:t>
      </w:r>
      <w:r w:rsidRPr="001C10A9">
        <w:rPr>
          <w:rFonts w:ascii="Arial" w:hAnsi="Arial" w:cs="Arial"/>
          <w:i/>
          <w:iCs/>
        </w:rPr>
        <w:t>.</w:t>
      </w:r>
    </w:p>
    <w:p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 xml:space="preserve">ubmitted for </w:t>
      </w:r>
      <w:r>
        <w:rPr>
          <w:rFonts w:ascii="Arial" w:hAnsi="Arial" w:cs="Arial"/>
        </w:rPr>
        <w:t>training videos</w:t>
      </w:r>
      <w:r w:rsidRPr="007A72E2">
        <w:rPr>
          <w:rFonts w:ascii="Arial" w:hAnsi="Arial" w:cs="Arial"/>
        </w:rPr>
        <w:t>: ____________</w:t>
      </w:r>
      <w:r w:rsidRPr="001C10A9">
        <w:rPr>
          <w:rFonts w:ascii="Arial" w:hAnsi="Arial" w:cs="Arial"/>
          <w:i/>
          <w:iCs/>
        </w:rPr>
        <w:t>.</w:t>
      </w:r>
    </w:p>
    <w:p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CCCEB292"/>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0F1D2C"/>
    <w:multiLevelType w:val="hybridMultilevel"/>
    <w:tmpl w:val="C8DE8D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1"/>
  </w:num>
  <w:num w:numId="2" w16cid:durableId="664935230">
    <w:abstractNumId w:val="13"/>
  </w:num>
  <w:num w:numId="3" w16cid:durableId="597326820">
    <w:abstractNumId w:val="11"/>
  </w:num>
  <w:num w:numId="4" w16cid:durableId="1038703883">
    <w:abstractNumId w:val="23"/>
  </w:num>
  <w:num w:numId="5" w16cid:durableId="840319615">
    <w:abstractNumId w:val="14"/>
  </w:num>
  <w:num w:numId="6" w16cid:durableId="908198473">
    <w:abstractNumId w:val="18"/>
  </w:num>
  <w:num w:numId="7" w16cid:durableId="1424765794">
    <w:abstractNumId w:val="20"/>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5"/>
  </w:num>
  <w:num w:numId="19" w16cid:durableId="1646349021">
    <w:abstractNumId w:val="16"/>
  </w:num>
  <w:num w:numId="20" w16cid:durableId="1739669261">
    <w:abstractNumId w:val="22"/>
  </w:num>
  <w:num w:numId="21" w16cid:durableId="1471629659">
    <w:abstractNumId w:val="19"/>
  </w:num>
  <w:num w:numId="22" w16cid:durableId="196427496">
    <w:abstractNumId w:val="12"/>
  </w:num>
  <w:num w:numId="23" w16cid:durableId="290289706">
    <w:abstractNumId w:val="24"/>
  </w:num>
  <w:num w:numId="24" w16cid:durableId="1955668316">
    <w:abstractNumId w:val="10"/>
  </w:num>
  <w:num w:numId="25" w16cid:durableId="14220964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1C10A9"/>
    <w:rsid w:val="00202A1D"/>
    <w:rsid w:val="002733EA"/>
    <w:rsid w:val="00315EEE"/>
    <w:rsid w:val="003A1B4D"/>
    <w:rsid w:val="004F43F9"/>
    <w:rsid w:val="005819AF"/>
    <w:rsid w:val="00645252"/>
    <w:rsid w:val="006C7BAB"/>
    <w:rsid w:val="006D3D74"/>
    <w:rsid w:val="007A72E2"/>
    <w:rsid w:val="0083569A"/>
    <w:rsid w:val="009A6278"/>
    <w:rsid w:val="009D476B"/>
    <w:rsid w:val="00A151F9"/>
    <w:rsid w:val="00A80E10"/>
    <w:rsid w:val="00A9204E"/>
    <w:rsid w:val="00AF6840"/>
    <w:rsid w:val="00BB28FE"/>
    <w:rsid w:val="00C46379"/>
    <w:rsid w:val="00D05B6B"/>
    <w:rsid w:val="00D90415"/>
    <w:rsid w:val="00DC65E7"/>
    <w:rsid w:val="00F02283"/>
    <w:rsid w:val="00F81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73E93"/>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106</TotalTime>
  <Pages>1</Pages>
  <Words>150</Words>
  <Characters>857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John Jenko</cp:lastModifiedBy>
  <cp:revision>10</cp:revision>
  <dcterms:created xsi:type="dcterms:W3CDTF">2024-05-24T18:18:00Z</dcterms:created>
  <dcterms:modified xsi:type="dcterms:W3CDTF">2025-05-06T18:28:00Z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