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4C2A6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</w:t>
      </w:r>
      <w:r w:rsidR="00464AD6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C2A67">
        <w:rPr>
          <w:rFonts w:ascii="Arial" w:hAnsi="Arial" w:cs="Arial"/>
          <w:b/>
          <w:bCs/>
          <w:sz w:val="24"/>
          <w:szCs w:val="24"/>
        </w:rPr>
        <w:t>Barakah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4C2A6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B2024-039</w:t>
      </w:r>
    </w:p>
    <w:p w:rsidR="004C2A67" w:rsidRDefault="004C2A67" w:rsidP="004C2A67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Customer reported that transitions to standard text get converted to text when the Refresh Transitions is done from the Admin Tools</w:t>
      </w:r>
    </w:p>
    <w:p w:rsidR="004C2A67" w:rsidRDefault="004C2A67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4C2A67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1C10A9" w:rsidRDefault="004C2A67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Barakah</w:t>
      </w:r>
    </w:p>
    <w:p w:rsidR="004C2A67" w:rsidRPr="00B4143A" w:rsidRDefault="004C2A67" w:rsidP="004C2A67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The Refresh Transitions Admin Tool will now refresh the Standard Text transitions without converting them to text.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Default="004C2A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:rsidR="004C2A67" w:rsidRDefault="004C2A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4C2A67" w:rsidRDefault="004C2A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an EOP procedure to the Instructions and Contingency Actions section and add a test step</w:t>
      </w:r>
    </w:p>
    <w:p w:rsidR="004C2A67" w:rsidRDefault="004C2A6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test step, add a transition </w:t>
      </w:r>
      <w:r w:rsidR="004240D2">
        <w:rPr>
          <w:rFonts w:ascii="Arial" w:hAnsi="Arial" w:cs="Arial"/>
        </w:rPr>
        <w:t>to standard text using the “</w:t>
      </w:r>
      <w:r w:rsidR="004240D2" w:rsidRPr="004240D2">
        <w:rPr>
          <w:rFonts w:ascii="Arial" w:hAnsi="Arial" w:cs="Arial"/>
        </w:rPr>
        <w:t>{Step Text} (Standard Procedure Step Text)</w:t>
      </w:r>
      <w:r w:rsidR="004240D2">
        <w:rPr>
          <w:rFonts w:ascii="Arial" w:hAnsi="Arial" w:cs="Arial"/>
        </w:rPr>
        <w:t>” transition type and selecting from standard step procedure</w:t>
      </w:r>
    </w:p>
    <w:p w:rsidR="004240D2" w:rsidRDefault="004240D2" w:rsidP="004240D2">
      <w:pPr>
        <w:autoSpaceDE w:val="0"/>
        <w:autoSpaceDN w:val="0"/>
        <w:jc w:val="both"/>
        <w:rPr>
          <w:rFonts w:ascii="Arial" w:hAnsi="Arial" w:cs="Arial"/>
        </w:rPr>
      </w:pPr>
    </w:p>
    <w:p w:rsidR="004240D2" w:rsidRDefault="004240D2" w:rsidP="004240D2">
      <w:pPr>
        <w:autoSpaceDE w:val="0"/>
        <w:autoSpaceDN w:val="0"/>
        <w:jc w:val="center"/>
        <w:rPr>
          <w:rFonts w:ascii="Arial" w:hAnsi="Arial" w:cs="Arial"/>
        </w:rPr>
      </w:pPr>
      <w:r w:rsidRPr="004240D2">
        <w:rPr>
          <w:rFonts w:ascii="Arial" w:hAnsi="Arial" w:cs="Arial"/>
          <w:noProof/>
        </w:rPr>
        <w:drawing>
          <wp:inline distT="0" distB="0" distL="0" distR="0" wp14:anchorId="6BA5E514" wp14:editId="73E9F029">
            <wp:extent cx="5248275" cy="2816574"/>
            <wp:effectExtent l="0" t="0" r="0" b="3175"/>
            <wp:docPr id="1732027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02714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4889" cy="282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0D2" w:rsidRPr="004240D2" w:rsidRDefault="004240D2" w:rsidP="004240D2">
      <w:pPr>
        <w:autoSpaceDE w:val="0"/>
        <w:autoSpaceDN w:val="0"/>
        <w:jc w:val="both"/>
        <w:rPr>
          <w:rFonts w:ascii="Arial" w:hAnsi="Arial" w:cs="Arial"/>
        </w:rPr>
      </w:pPr>
    </w:p>
    <w:p w:rsidR="004240D2" w:rsidRDefault="004240D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procedure.</w:t>
      </w:r>
    </w:p>
    <w:p w:rsidR="004240D2" w:rsidRDefault="004240D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Admin Tools and run the refresh transitions on that procedure</w:t>
      </w:r>
    </w:p>
    <w:p w:rsidR="004240D2" w:rsidRDefault="004240D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transition you entered was not converted to text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240D2"/>
    <w:rsid w:val="00464AD6"/>
    <w:rsid w:val="004C2A67"/>
    <w:rsid w:val="004F43F9"/>
    <w:rsid w:val="005819AF"/>
    <w:rsid w:val="00645252"/>
    <w:rsid w:val="006C7BAB"/>
    <w:rsid w:val="006D3D74"/>
    <w:rsid w:val="006E3171"/>
    <w:rsid w:val="007A72E2"/>
    <w:rsid w:val="0083569A"/>
    <w:rsid w:val="009A6278"/>
    <w:rsid w:val="009D476B"/>
    <w:rsid w:val="00A151F9"/>
    <w:rsid w:val="00A80E10"/>
    <w:rsid w:val="00A9204E"/>
    <w:rsid w:val="00AD3978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B137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118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2024-07-12T12:57:00Z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