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75DE093B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3E27BC">
        <w:rPr>
          <w:rFonts w:ascii="Arial" w:hAnsi="Arial" w:cs="Arial"/>
          <w:b/>
          <w:bCs/>
          <w:sz w:val="24"/>
          <w:szCs w:val="24"/>
        </w:rPr>
        <w:t>1</w:t>
      </w:r>
      <w:r w:rsidR="00B11612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48232A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11612">
        <w:rPr>
          <w:rFonts w:ascii="Arial" w:hAnsi="Arial" w:cs="Arial"/>
          <w:b/>
          <w:bCs/>
          <w:sz w:val="24"/>
          <w:szCs w:val="24"/>
        </w:rPr>
        <w:t>Commanche Peak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0860AB16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</w:t>
      </w:r>
      <w:r w:rsidR="00EC6E90">
        <w:rPr>
          <w:rFonts w:ascii="Arial" w:hAnsi="Arial" w:cs="Arial"/>
          <w:sz w:val="20"/>
          <w:szCs w:val="20"/>
        </w:rPr>
        <w:t>4</w:t>
      </w:r>
      <w:r w:rsidR="00B11612">
        <w:rPr>
          <w:rFonts w:ascii="Arial" w:hAnsi="Arial" w:cs="Arial"/>
          <w:sz w:val="20"/>
          <w:szCs w:val="20"/>
        </w:rPr>
        <w:t>4</w:t>
      </w:r>
    </w:p>
    <w:p w14:paraId="33108BF7" w14:textId="38F069A3" w:rsidR="00F20F35" w:rsidRDefault="00B11612" w:rsidP="00B324F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Underline the Note tabs in the Commanche Peak ERG format</w:t>
      </w:r>
      <w:r w:rsidR="00B324F7">
        <w:rPr>
          <w:rFonts w:ascii="Arial" w:hAnsi="Arial" w:cs="Arial"/>
          <w:sz w:val="20"/>
          <w:szCs w:val="20"/>
        </w:rPr>
        <w:t>.</w:t>
      </w:r>
    </w:p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0547E9D" w14:textId="5D120971" w:rsidR="003E27BC" w:rsidRDefault="00B1161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Commanche Peak</w:t>
      </w:r>
    </w:p>
    <w:p w14:paraId="180121AC" w14:textId="7CD93480" w:rsidR="00B11612" w:rsidRDefault="00B11612" w:rsidP="00B11612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Commanche Peak ERG format</w:t>
      </w:r>
    </w:p>
    <w:p w14:paraId="33BFFEFF" w14:textId="3E69D886" w:rsidR="00B11612" w:rsidRDefault="00B11612" w:rsidP="00B11612">
      <w:pPr>
        <w:autoSpaceDE w:val="0"/>
        <w:autoSpaceDN w:val="0"/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tabs will now be underlined</w:t>
      </w:r>
    </w:p>
    <w:p w14:paraId="5AA5A1F3" w14:textId="77777777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1CAAEEE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B11612">
        <w:rPr>
          <w:rFonts w:ascii="Arial" w:hAnsi="Arial" w:cs="Arial"/>
          <w:sz w:val="20"/>
          <w:szCs w:val="20"/>
        </w:rPr>
        <w:t>Commanche Peak</w:t>
      </w:r>
      <w:r w:rsidR="004E5594">
        <w:rPr>
          <w:rFonts w:ascii="Arial" w:hAnsi="Arial" w:cs="Arial"/>
          <w:sz w:val="20"/>
          <w:szCs w:val="20"/>
        </w:rPr>
        <w:t xml:space="preserve"> data</w:t>
      </w:r>
    </w:p>
    <w:p w14:paraId="4B93F96C" w14:textId="0A916F8C" w:rsidR="00391119" w:rsidRPr="00B11612" w:rsidRDefault="00B434F8" w:rsidP="00B11612">
      <w:pPr>
        <w:pStyle w:val="ListParagraph"/>
        <w:numPr>
          <w:ilvl w:val="0"/>
          <w:numId w:val="15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B11612">
        <w:rPr>
          <w:rFonts w:ascii="Arial" w:hAnsi="Arial" w:cs="Arial"/>
          <w:noProof/>
          <w:sz w:val="20"/>
          <w:szCs w:val="20"/>
        </w:rPr>
        <w:t>Update formats</w:t>
      </w:r>
    </w:p>
    <w:p w14:paraId="0871169E" w14:textId="444790FD" w:rsidR="00B11612" w:rsidRPr="00B11612" w:rsidRDefault="00B11612" w:rsidP="00B11612">
      <w:pPr>
        <w:pStyle w:val="ListParagraph"/>
        <w:numPr>
          <w:ilvl w:val="0"/>
          <w:numId w:val="15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B11612">
        <w:rPr>
          <w:rFonts w:ascii="Arial" w:hAnsi="Arial" w:cs="Arial"/>
          <w:noProof/>
          <w:sz w:val="20"/>
          <w:szCs w:val="20"/>
        </w:rPr>
        <w:t>Open to step 5 of EOP-0.0 in the ERG Master</w:t>
      </w:r>
    </w:p>
    <w:p w14:paraId="08922177" w14:textId="2C0CDE42" w:rsidR="00B11612" w:rsidRPr="00B11612" w:rsidRDefault="00B11612" w:rsidP="00B11612">
      <w:pPr>
        <w:pStyle w:val="ListParagraph"/>
        <w:numPr>
          <w:ilvl w:val="0"/>
          <w:numId w:val="15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B11612">
        <w:rPr>
          <w:rFonts w:ascii="Arial" w:hAnsi="Arial" w:cs="Arial"/>
          <w:noProof/>
          <w:sz w:val="20"/>
          <w:szCs w:val="20"/>
        </w:rPr>
        <w:t>Verify the Note tab is underlined.</w:t>
      </w:r>
    </w:p>
    <w:p w14:paraId="04B7646B" w14:textId="0A941991" w:rsidR="00B11612" w:rsidRDefault="00B11612" w:rsidP="00B11612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6EA58818" w14:textId="304D0DD9" w:rsidR="00B11612" w:rsidRDefault="00B11612" w:rsidP="00B11612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B1161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7191D71" wp14:editId="03096EB0">
            <wp:extent cx="3329540" cy="1900445"/>
            <wp:effectExtent l="0" t="0" r="444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54208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C9E47" w14:textId="77777777" w:rsidR="00B11612" w:rsidRDefault="00B11612" w:rsidP="00B11612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11C590AF" w14:textId="6E0AB69F" w:rsidR="00B11612" w:rsidRPr="00B11612" w:rsidRDefault="00B11612" w:rsidP="00B11612">
      <w:pPr>
        <w:pStyle w:val="ListParagraph"/>
        <w:numPr>
          <w:ilvl w:val="0"/>
          <w:numId w:val="16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B11612">
        <w:rPr>
          <w:rFonts w:ascii="Arial" w:hAnsi="Arial" w:cs="Arial"/>
          <w:noProof/>
          <w:sz w:val="20"/>
          <w:szCs w:val="20"/>
        </w:rPr>
        <w:t>Print the procedure and verify the Note tab is underlined</w:t>
      </w:r>
    </w:p>
    <w:p w14:paraId="645E3FC7" w14:textId="77777777" w:rsidR="00DE2994" w:rsidRPr="00582C69" w:rsidRDefault="00DE2994" w:rsidP="00582C69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2B8CA97B" w14:textId="489A38C5" w:rsidR="00391119" w:rsidRDefault="00B1161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B11612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5F80CBDC" wp14:editId="116094BE">
            <wp:extent cx="3657600" cy="49759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0433" cy="5007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FB4C9" w14:textId="77777777" w:rsidR="00B11612" w:rsidRDefault="00B1161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4"/>
  </w:num>
  <w:num w:numId="2" w16cid:durableId="641278075">
    <w:abstractNumId w:val="8"/>
  </w:num>
  <w:num w:numId="3" w16cid:durableId="1904946740">
    <w:abstractNumId w:val="6"/>
  </w:num>
  <w:num w:numId="4" w16cid:durableId="1715303718">
    <w:abstractNumId w:val="13"/>
  </w:num>
  <w:num w:numId="5" w16cid:durableId="1317109573">
    <w:abstractNumId w:val="12"/>
  </w:num>
  <w:num w:numId="6" w16cid:durableId="708185442">
    <w:abstractNumId w:val="15"/>
  </w:num>
  <w:num w:numId="7" w16cid:durableId="1164279212">
    <w:abstractNumId w:val="1"/>
  </w:num>
  <w:num w:numId="8" w16cid:durableId="1960448078">
    <w:abstractNumId w:val="4"/>
  </w:num>
  <w:num w:numId="9" w16cid:durableId="1770079956">
    <w:abstractNumId w:val="0"/>
  </w:num>
  <w:num w:numId="10" w16cid:durableId="1143889069">
    <w:abstractNumId w:val="5"/>
  </w:num>
  <w:num w:numId="11" w16cid:durableId="1802114072">
    <w:abstractNumId w:val="2"/>
  </w:num>
  <w:num w:numId="12" w16cid:durableId="784082417">
    <w:abstractNumId w:val="7"/>
  </w:num>
  <w:num w:numId="13" w16cid:durableId="989820427">
    <w:abstractNumId w:val="11"/>
  </w:num>
  <w:num w:numId="14" w16cid:durableId="1661039979">
    <w:abstractNumId w:val="9"/>
  </w:num>
  <w:num w:numId="15" w16cid:durableId="160125122">
    <w:abstractNumId w:val="10"/>
  </w:num>
  <w:num w:numId="16" w16cid:durableId="13944322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391119"/>
    <w:rsid w:val="003E27BC"/>
    <w:rsid w:val="00411DB4"/>
    <w:rsid w:val="004E5594"/>
    <w:rsid w:val="0053156D"/>
    <w:rsid w:val="00582C69"/>
    <w:rsid w:val="005B0670"/>
    <w:rsid w:val="00624B6F"/>
    <w:rsid w:val="006303A6"/>
    <w:rsid w:val="00812274"/>
    <w:rsid w:val="00926067"/>
    <w:rsid w:val="009455E4"/>
    <w:rsid w:val="00961C85"/>
    <w:rsid w:val="00B11612"/>
    <w:rsid w:val="00B324F7"/>
    <w:rsid w:val="00B434F8"/>
    <w:rsid w:val="00B70291"/>
    <w:rsid w:val="00C314CE"/>
    <w:rsid w:val="00CF0956"/>
    <w:rsid w:val="00D42760"/>
    <w:rsid w:val="00D76EA1"/>
    <w:rsid w:val="00D833FA"/>
    <w:rsid w:val="00DE2994"/>
    <w:rsid w:val="00E03D34"/>
    <w:rsid w:val="00EC6E90"/>
    <w:rsid w:val="00EC7249"/>
    <w:rsid w:val="00F20F35"/>
    <w:rsid w:val="00F24163"/>
    <w:rsid w:val="00F7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22</cp:revision>
  <dcterms:created xsi:type="dcterms:W3CDTF">2023-07-13T12:42:00Z</dcterms:created>
  <dcterms:modified xsi:type="dcterms:W3CDTF">2024-03-14T18:00:00Z</dcterms:modified>
</cp:coreProperties>
</file>