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51F4C613" w:rsidR="003A1B4D" w:rsidRDefault="00A334DE" w:rsidP="003A1B4D">
      <w:pPr>
        <w:autoSpaceDE w:val="0"/>
        <w:autoSpaceDN w:val="0"/>
        <w:rPr>
          <w:rFonts w:ascii="Arial" w:hAnsi="Arial" w:cs="Arial"/>
          <w:b/>
          <w:bCs/>
          <w:sz w:val="24"/>
          <w:szCs w:val="24"/>
        </w:rPr>
      </w:pPr>
      <w:r>
        <w:rPr>
          <w:rFonts w:ascii="Arial" w:hAnsi="Arial" w:cs="Arial"/>
          <w:b/>
          <w:bCs/>
          <w:sz w:val="24"/>
          <w:szCs w:val="24"/>
        </w:rPr>
        <w:t>October</w:t>
      </w:r>
      <w:r w:rsidR="00904C34">
        <w:rPr>
          <w:rFonts w:ascii="Arial" w:hAnsi="Arial" w:cs="Arial"/>
          <w:b/>
          <w:bCs/>
          <w:sz w:val="24"/>
          <w:szCs w:val="24"/>
        </w:rPr>
        <w:t xml:space="preserve"> </w:t>
      </w:r>
      <w:r w:rsidR="0072046E">
        <w:rPr>
          <w:rFonts w:ascii="Arial" w:hAnsi="Arial" w:cs="Arial"/>
          <w:b/>
          <w:bCs/>
          <w:sz w:val="24"/>
          <w:szCs w:val="24"/>
        </w:rPr>
        <w:t>9</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6F20BA21" w14:textId="77777777" w:rsidR="002D7422" w:rsidRDefault="0072046E" w:rsidP="002D7422">
      <w:pPr>
        <w:autoSpaceDE w:val="0"/>
        <w:autoSpaceDN w:val="0"/>
        <w:rPr>
          <w:rFonts w:ascii="Arial" w:hAnsi="Arial" w:cs="Arial"/>
        </w:rPr>
      </w:pPr>
      <w:bookmarkStart w:id="0" w:name="OLE_LINK1"/>
      <w:bookmarkStart w:id="1" w:name="OLE_LINK2"/>
      <w:r w:rsidRPr="0072046E">
        <w:rPr>
          <w:rFonts w:ascii="Arial" w:hAnsi="Arial" w:cs="Arial"/>
        </w:rPr>
        <w:t>C2024-02</w:t>
      </w:r>
      <w:r w:rsidR="002D7422">
        <w:rPr>
          <w:rFonts w:ascii="Arial" w:hAnsi="Arial" w:cs="Arial"/>
        </w:rPr>
        <w:t>4</w:t>
      </w:r>
      <w:r>
        <w:rPr>
          <w:rFonts w:ascii="Arial" w:hAnsi="Arial" w:cs="Arial"/>
        </w:rPr>
        <w:t xml:space="preserve"> </w:t>
      </w:r>
      <w:r w:rsidR="002D7422" w:rsidRPr="002D7422">
        <w:rPr>
          <w:rFonts w:ascii="Arial" w:hAnsi="Arial" w:cs="Arial"/>
        </w:rPr>
        <w:t>Simple Selection of Fields to add to Return Values and Menu Values.</w:t>
      </w:r>
    </w:p>
    <w:p w14:paraId="4C0EAB6B" w14:textId="77777777" w:rsidR="002D7422" w:rsidRPr="002D7422" w:rsidRDefault="002D7422" w:rsidP="002D7422">
      <w:pPr>
        <w:autoSpaceDE w:val="0"/>
        <w:autoSpaceDN w:val="0"/>
        <w:rPr>
          <w:rFonts w:ascii="Arial" w:hAnsi="Arial" w:cs="Arial"/>
        </w:rPr>
      </w:pPr>
    </w:p>
    <w:p w14:paraId="55916D30" w14:textId="1FD7C0D2" w:rsidR="002D7422" w:rsidRPr="002D7422" w:rsidRDefault="002D7422" w:rsidP="002D7422">
      <w:pPr>
        <w:autoSpaceDE w:val="0"/>
        <w:autoSpaceDN w:val="0"/>
        <w:rPr>
          <w:rFonts w:ascii="Arial" w:hAnsi="Arial" w:cs="Arial"/>
        </w:rPr>
      </w:pPr>
      <w:r w:rsidRPr="002D7422">
        <w:rPr>
          <w:rFonts w:ascii="Arial" w:hAnsi="Arial" w:cs="Arial"/>
        </w:rPr>
        <w:t xml:space="preserve">Once In Use Fields have been specified for a Referenced Object Definition, Right Clicking on an </w:t>
      </w:r>
      <w:r w:rsidR="00843917" w:rsidRPr="002D7422">
        <w:rPr>
          <w:rFonts w:ascii="Arial" w:hAnsi="Arial" w:cs="Arial"/>
        </w:rPr>
        <w:t>in-use</w:t>
      </w:r>
      <w:r w:rsidRPr="002D7422">
        <w:rPr>
          <w:rFonts w:ascii="Arial" w:hAnsi="Arial" w:cs="Arial"/>
        </w:rPr>
        <w:t xml:space="preserve"> field, will bring up a menu option allowing it to be added to the Return Value or Menu Value. "Return Value" and "Menu Value" boxes will retain current functionality allowing manual entry in addition to the new feature. This option will be made available both for the:</w:t>
      </w:r>
    </w:p>
    <w:p w14:paraId="4716A52D" w14:textId="77777777" w:rsidR="002D7422" w:rsidRPr="002D7422" w:rsidRDefault="002D7422" w:rsidP="002D7422">
      <w:pPr>
        <w:autoSpaceDE w:val="0"/>
        <w:autoSpaceDN w:val="0"/>
        <w:rPr>
          <w:rFonts w:ascii="Arial" w:hAnsi="Arial" w:cs="Arial"/>
        </w:rPr>
      </w:pPr>
      <w:r w:rsidRPr="002D7422">
        <w:rPr>
          <w:rFonts w:ascii="Arial" w:hAnsi="Arial" w:cs="Arial"/>
        </w:rPr>
        <w:t>•</w:t>
      </w:r>
      <w:r w:rsidRPr="002D7422">
        <w:rPr>
          <w:rFonts w:ascii="Arial" w:hAnsi="Arial" w:cs="Arial"/>
        </w:rPr>
        <w:tab/>
        <w:t>Referenced Object Definition</w:t>
      </w:r>
    </w:p>
    <w:p w14:paraId="1AFBF6AD" w14:textId="4ACB87EA" w:rsidR="0072046E" w:rsidRDefault="002D7422" w:rsidP="002D7422">
      <w:pPr>
        <w:autoSpaceDE w:val="0"/>
        <w:autoSpaceDN w:val="0"/>
        <w:rPr>
          <w:rFonts w:ascii="Arial" w:hAnsi="Arial" w:cs="Arial"/>
        </w:rPr>
      </w:pPr>
      <w:r w:rsidRPr="002D7422">
        <w:rPr>
          <w:rFonts w:ascii="Arial" w:hAnsi="Arial" w:cs="Arial"/>
        </w:rPr>
        <w:t>•</w:t>
      </w:r>
      <w:r w:rsidRPr="002D7422">
        <w:rPr>
          <w:rFonts w:ascii="Arial" w:hAnsi="Arial" w:cs="Arial"/>
        </w:rPr>
        <w:tab/>
        <w:t>Subgroup Definition</w:t>
      </w:r>
    </w:p>
    <w:p w14:paraId="6203519C" w14:textId="77777777" w:rsidR="002D7422" w:rsidRPr="0072046E" w:rsidRDefault="002D7422" w:rsidP="002D7422">
      <w:pPr>
        <w:autoSpaceDE w:val="0"/>
        <w:autoSpaceDN w:val="0"/>
        <w:rPr>
          <w:rFonts w:ascii="Arial" w:hAnsi="Arial" w:cs="Arial"/>
        </w:rPr>
      </w:pPr>
    </w:p>
    <w:p w14:paraId="552773B4" w14:textId="4F330D3C" w:rsidR="00593C91" w:rsidRDefault="0072046E" w:rsidP="0072046E">
      <w:pPr>
        <w:autoSpaceDE w:val="0"/>
        <w:autoSpaceDN w:val="0"/>
        <w:rPr>
          <w:rFonts w:ascii="Arial" w:hAnsi="Arial" w:cs="Arial"/>
        </w:rPr>
      </w:pPr>
      <w:r w:rsidRPr="0072046E">
        <w:rPr>
          <w:rFonts w:ascii="Arial" w:hAnsi="Arial" w:cs="Arial"/>
        </w:rPr>
        <w:t>Enhancement - Part of 2024 PROMS upgrades.</w:t>
      </w:r>
    </w:p>
    <w:p w14:paraId="424AD349" w14:textId="77777777" w:rsidR="0072046E" w:rsidRDefault="0072046E" w:rsidP="0072046E">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66D8DD8" w14:textId="69729827" w:rsidR="003A1B4D" w:rsidRDefault="0072046E" w:rsidP="00645061">
      <w:pPr>
        <w:autoSpaceDE w:val="0"/>
        <w:autoSpaceDN w:val="0"/>
        <w:rPr>
          <w:rFonts w:ascii="Arial" w:hAnsi="Arial" w:cs="Arial"/>
        </w:rPr>
      </w:pPr>
      <w:r>
        <w:rPr>
          <w:rFonts w:ascii="Arial" w:hAnsi="Arial" w:cs="Arial"/>
        </w:rPr>
        <w:t xml:space="preserve">Enhancement added to RO Editor. </w:t>
      </w:r>
      <w:r w:rsidRPr="0072046E">
        <w:rPr>
          <w:rFonts w:ascii="Arial" w:hAnsi="Arial" w:cs="Arial"/>
        </w:rPr>
        <w:t>Once In Use Fields have been specified for a Referenced Object Definition,</w:t>
      </w:r>
      <w:r>
        <w:rPr>
          <w:rFonts w:ascii="Arial" w:hAnsi="Arial" w:cs="Arial"/>
        </w:rPr>
        <w:t xml:space="preserve"> </w:t>
      </w:r>
      <w:r w:rsidR="002D7422">
        <w:rPr>
          <w:rFonts w:ascii="Arial" w:hAnsi="Arial" w:cs="Arial"/>
        </w:rPr>
        <w:t>right mouse clicking one of these In Use Fields should allow them to be added to the Return Values / Menu Values</w:t>
      </w:r>
      <w:r>
        <w:rPr>
          <w:rFonts w:ascii="Arial" w:hAnsi="Arial" w:cs="Arial"/>
        </w:rPr>
        <w:t>, saving the user time of having to manually type the field name and reducing the possibility of a typo by typing an incorrect field name</w:t>
      </w:r>
      <w:r w:rsidRPr="0072046E">
        <w:rPr>
          <w:rFonts w:ascii="Arial" w:hAnsi="Arial" w:cs="Arial"/>
        </w:rPr>
        <w:t>.</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1327C3EE" w:rsidR="003A1B4D" w:rsidRDefault="00C966AC" w:rsidP="00D632DA">
      <w:pPr>
        <w:pStyle w:val="ListParagraph"/>
        <w:numPr>
          <w:ilvl w:val="0"/>
          <w:numId w:val="27"/>
        </w:numPr>
        <w:autoSpaceDE w:val="0"/>
        <w:autoSpaceDN w:val="0"/>
        <w:rPr>
          <w:rFonts w:ascii="Arial" w:hAnsi="Arial" w:cs="Arial"/>
        </w:rPr>
      </w:pPr>
      <w:r w:rsidRPr="009C6A7C">
        <w:rPr>
          <w:rFonts w:ascii="Arial" w:hAnsi="Arial" w:cs="Arial"/>
        </w:rPr>
        <w:t>Use any plants database</w:t>
      </w:r>
      <w:r w:rsidR="0072046E">
        <w:rPr>
          <w:rFonts w:ascii="Arial" w:hAnsi="Arial" w:cs="Arial"/>
        </w:rPr>
        <w:t xml:space="preserve"> that has ROs.</w:t>
      </w:r>
      <w:r w:rsidR="00BE4A7D">
        <w:rPr>
          <w:rFonts w:ascii="Arial" w:hAnsi="Arial" w:cs="Arial"/>
        </w:rPr>
        <w:t xml:space="preserve"> Will also need to run at least 1 test with a plant that has ROs and Applicability (Braidwood is an example).</w:t>
      </w:r>
      <w:r w:rsidR="0072046E">
        <w:rPr>
          <w:rFonts w:ascii="Arial" w:hAnsi="Arial" w:cs="Arial"/>
        </w:rPr>
        <w:t xml:space="preserve"> Open the RO Editor</w:t>
      </w:r>
    </w:p>
    <w:p w14:paraId="28D26046" w14:textId="47ACC02C" w:rsidR="00C41A1C" w:rsidRDefault="00C41A1C" w:rsidP="00D632DA">
      <w:pPr>
        <w:pStyle w:val="ListParagraph"/>
        <w:numPr>
          <w:ilvl w:val="0"/>
          <w:numId w:val="27"/>
        </w:numPr>
        <w:autoSpaceDE w:val="0"/>
        <w:autoSpaceDN w:val="0"/>
        <w:rPr>
          <w:rFonts w:ascii="Arial" w:hAnsi="Arial" w:cs="Arial"/>
        </w:rPr>
      </w:pPr>
      <w:r>
        <w:rPr>
          <w:rFonts w:ascii="Arial" w:hAnsi="Arial" w:cs="Arial"/>
        </w:rPr>
        <w:t>Use any RO Group or create a new group and add fields to the In Use List</w:t>
      </w:r>
    </w:p>
    <w:p w14:paraId="57B949F6" w14:textId="6570C1AA" w:rsidR="00C41A1C" w:rsidRPr="00C41A1C" w:rsidRDefault="002D7422" w:rsidP="00C41A1C">
      <w:pPr>
        <w:autoSpaceDE w:val="0"/>
        <w:autoSpaceDN w:val="0"/>
        <w:jc w:val="both"/>
        <w:rPr>
          <w:rFonts w:ascii="Arial" w:hAnsi="Arial" w:cs="Arial"/>
        </w:rPr>
      </w:pPr>
      <w:r>
        <w:rPr>
          <w:rFonts w:ascii="Arial" w:hAnsi="Arial" w:cs="Arial"/>
          <w:noProof/>
        </w:rPr>
        <w:drawing>
          <wp:inline distT="0" distB="0" distL="0" distR="0" wp14:anchorId="54AB689F" wp14:editId="5DFEF2B1">
            <wp:extent cx="1477670" cy="1308440"/>
            <wp:effectExtent l="0" t="0" r="8255" b="6350"/>
            <wp:docPr id="1573563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8925" cy="1336115"/>
                    </a:xfrm>
                    <a:prstGeom prst="rect">
                      <a:avLst/>
                    </a:prstGeom>
                    <a:noFill/>
                    <a:ln>
                      <a:noFill/>
                    </a:ln>
                  </pic:spPr>
                </pic:pic>
              </a:graphicData>
            </a:graphic>
          </wp:inline>
        </w:drawing>
      </w:r>
    </w:p>
    <w:p w14:paraId="273DA4D8" w14:textId="2E7D6E6A" w:rsidR="00C41A1C" w:rsidRDefault="002D7422" w:rsidP="00D632DA">
      <w:pPr>
        <w:pStyle w:val="ListParagraph"/>
        <w:numPr>
          <w:ilvl w:val="0"/>
          <w:numId w:val="27"/>
        </w:numPr>
        <w:autoSpaceDE w:val="0"/>
        <w:autoSpaceDN w:val="0"/>
        <w:rPr>
          <w:rFonts w:ascii="Arial" w:hAnsi="Arial" w:cs="Arial"/>
        </w:rPr>
      </w:pPr>
      <w:r>
        <w:rPr>
          <w:rFonts w:ascii="Arial" w:hAnsi="Arial" w:cs="Arial"/>
        </w:rPr>
        <w:t xml:space="preserve">Right Clicking on an item from the In Use List should add them to the appropriate box. If a field is added and there is already text in the box a </w:t>
      </w:r>
      <w:proofErr w:type="gramStart"/>
      <w:r>
        <w:rPr>
          <w:rFonts w:ascii="Arial" w:hAnsi="Arial" w:cs="Arial"/>
        </w:rPr>
        <w:t>“ –</w:t>
      </w:r>
      <w:proofErr w:type="gramEnd"/>
      <w:r>
        <w:rPr>
          <w:rFonts w:ascii="Arial" w:hAnsi="Arial" w:cs="Arial"/>
        </w:rPr>
        <w:t xml:space="preserve"> “ will be added as a delimiter.</w:t>
      </w:r>
    </w:p>
    <w:p w14:paraId="238697A9" w14:textId="1EC5BC35" w:rsidR="009A6278" w:rsidRDefault="002D7422" w:rsidP="009A6278">
      <w:pPr>
        <w:autoSpaceDE w:val="0"/>
        <w:autoSpaceDN w:val="0"/>
        <w:rPr>
          <w:rFonts w:ascii="Arial" w:hAnsi="Arial" w:cs="Arial"/>
          <w:sz w:val="24"/>
          <w:szCs w:val="24"/>
        </w:rPr>
      </w:pPr>
      <w:r w:rsidRPr="002D7422">
        <w:rPr>
          <w:rFonts w:ascii="Arial" w:hAnsi="Arial" w:cs="Arial"/>
          <w:noProof/>
          <w:sz w:val="24"/>
          <w:szCs w:val="24"/>
        </w:rPr>
        <w:drawing>
          <wp:inline distT="0" distB="0" distL="0" distR="0" wp14:anchorId="02732FF1" wp14:editId="3CF9E295">
            <wp:extent cx="994867" cy="1096681"/>
            <wp:effectExtent l="0" t="0" r="0" b="8255"/>
            <wp:docPr id="392748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48708" name=""/>
                    <pic:cNvPicPr/>
                  </pic:nvPicPr>
                  <pic:blipFill>
                    <a:blip r:embed="rId10"/>
                    <a:stretch>
                      <a:fillRect/>
                    </a:stretch>
                  </pic:blipFill>
                  <pic:spPr>
                    <a:xfrm>
                      <a:off x="0" y="0"/>
                      <a:ext cx="1013154" cy="1116840"/>
                    </a:xfrm>
                    <a:prstGeom prst="rect">
                      <a:avLst/>
                    </a:prstGeom>
                  </pic:spPr>
                </pic:pic>
              </a:graphicData>
            </a:graphic>
          </wp:inline>
        </w:drawing>
      </w:r>
      <w:r w:rsidR="00274B54" w:rsidRPr="00274B54">
        <w:rPr>
          <w:rFonts w:ascii="Arial" w:hAnsi="Arial" w:cs="Arial"/>
          <w:noProof/>
          <w:sz w:val="24"/>
          <w:szCs w:val="24"/>
        </w:rPr>
        <w:drawing>
          <wp:inline distT="0" distB="0" distL="0" distR="0" wp14:anchorId="22D2057D" wp14:editId="535AF797">
            <wp:extent cx="936346" cy="1120643"/>
            <wp:effectExtent l="0" t="0" r="0" b="3810"/>
            <wp:docPr id="112130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05634" name=""/>
                    <pic:cNvPicPr/>
                  </pic:nvPicPr>
                  <pic:blipFill>
                    <a:blip r:embed="rId11"/>
                    <a:stretch>
                      <a:fillRect/>
                    </a:stretch>
                  </pic:blipFill>
                  <pic:spPr>
                    <a:xfrm>
                      <a:off x="0" y="0"/>
                      <a:ext cx="961020" cy="1150173"/>
                    </a:xfrm>
                    <a:prstGeom prst="rect">
                      <a:avLst/>
                    </a:prstGeom>
                  </pic:spPr>
                </pic:pic>
              </a:graphicData>
            </a:graphic>
          </wp:inline>
        </w:drawing>
      </w:r>
    </w:p>
    <w:p w14:paraId="658CEC34" w14:textId="6A4E7688" w:rsidR="00BE4A7D" w:rsidRDefault="00BE4A7D">
      <w:pPr>
        <w:rPr>
          <w:rFonts w:ascii="Arial" w:hAnsi="Arial" w:cs="Arial"/>
          <w:sz w:val="24"/>
          <w:szCs w:val="24"/>
        </w:rPr>
      </w:pPr>
      <w:r>
        <w:rPr>
          <w:rFonts w:ascii="Arial" w:hAnsi="Arial" w:cs="Arial"/>
          <w:sz w:val="24"/>
          <w:szCs w:val="24"/>
        </w:rPr>
        <w:br w:type="page"/>
      </w:r>
    </w:p>
    <w:p w14:paraId="5F2631F8" w14:textId="77777777" w:rsidR="00BE4A7D" w:rsidRDefault="00BE4A7D" w:rsidP="009A6278">
      <w:pPr>
        <w:autoSpaceDE w:val="0"/>
        <w:autoSpaceDN w:val="0"/>
        <w:rPr>
          <w:rFonts w:ascii="Arial" w:hAnsi="Arial" w:cs="Arial"/>
          <w:sz w:val="24"/>
          <w:szCs w:val="24"/>
        </w:rPr>
      </w:pPr>
    </w:p>
    <w:p w14:paraId="7AF5B6A5" w14:textId="2C508A47" w:rsidR="009656B8" w:rsidRDefault="009656B8" w:rsidP="00736FF0">
      <w:pPr>
        <w:pStyle w:val="ListParagraph"/>
        <w:numPr>
          <w:ilvl w:val="0"/>
          <w:numId w:val="27"/>
        </w:numPr>
        <w:autoSpaceDE w:val="0"/>
        <w:autoSpaceDN w:val="0"/>
        <w:rPr>
          <w:rFonts w:ascii="Arial" w:hAnsi="Arial" w:cs="Arial"/>
        </w:rPr>
      </w:pPr>
      <w:r>
        <w:rPr>
          <w:rFonts w:ascii="Arial" w:hAnsi="Arial" w:cs="Arial"/>
        </w:rPr>
        <w:t>Note: This needs</w:t>
      </w:r>
      <w:r w:rsidR="00014BE1">
        <w:rPr>
          <w:rFonts w:ascii="Arial" w:hAnsi="Arial" w:cs="Arial"/>
        </w:rPr>
        <w:t xml:space="preserve"> to be</w:t>
      </w:r>
      <w:r>
        <w:rPr>
          <w:rFonts w:ascii="Arial" w:hAnsi="Arial" w:cs="Arial"/>
        </w:rPr>
        <w:t xml:space="preserve"> tested both for ROs with and without Applicability</w:t>
      </w:r>
      <w:r w:rsidR="00C32905">
        <w:rPr>
          <w:rFonts w:ascii="Arial" w:hAnsi="Arial" w:cs="Arial"/>
        </w:rPr>
        <w:t xml:space="preserve"> (since both have different controls)</w:t>
      </w:r>
      <w:r>
        <w:rPr>
          <w:rFonts w:ascii="Arial" w:hAnsi="Arial" w:cs="Arial"/>
        </w:rPr>
        <w:t>.</w:t>
      </w:r>
      <w:r w:rsidR="00014BE1">
        <w:rPr>
          <w:rFonts w:ascii="Arial" w:hAnsi="Arial" w:cs="Arial"/>
        </w:rPr>
        <w:t xml:space="preserve"> For Testing with applicability, run RO Editor from a section in PROMS with Applicability enabled. (Will have the checkboxes in the Editor Windows to the left of the list items)</w:t>
      </w:r>
    </w:p>
    <w:p w14:paraId="5A04D066" w14:textId="7BC7F022" w:rsidR="00014BE1" w:rsidRPr="00014BE1" w:rsidRDefault="00014BE1" w:rsidP="00014BE1">
      <w:pPr>
        <w:autoSpaceDE w:val="0"/>
        <w:autoSpaceDN w:val="0"/>
        <w:ind w:left="360"/>
        <w:jc w:val="both"/>
        <w:rPr>
          <w:rFonts w:ascii="Arial" w:hAnsi="Arial" w:cs="Arial"/>
        </w:rPr>
      </w:pPr>
      <w:r>
        <w:rPr>
          <w:rFonts w:ascii="Arial" w:hAnsi="Arial" w:cs="Arial"/>
          <w:noProof/>
        </w:rPr>
        <w:drawing>
          <wp:inline distT="0" distB="0" distL="0" distR="0" wp14:anchorId="35D05178" wp14:editId="28D598D1">
            <wp:extent cx="1499616" cy="1335323"/>
            <wp:effectExtent l="0" t="0" r="5715" b="0"/>
            <wp:docPr id="594998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6013" cy="1358828"/>
                    </a:xfrm>
                    <a:prstGeom prst="rect">
                      <a:avLst/>
                    </a:prstGeom>
                    <a:noFill/>
                    <a:ln>
                      <a:noFill/>
                    </a:ln>
                  </pic:spPr>
                </pic:pic>
              </a:graphicData>
            </a:graphic>
          </wp:inline>
        </w:drawing>
      </w:r>
      <w:r w:rsidRPr="00014BE1">
        <w:rPr>
          <w:noProof/>
        </w:rPr>
        <w:t xml:space="preserve"> </w:t>
      </w:r>
      <w:r w:rsidRPr="00014BE1">
        <w:rPr>
          <w:rFonts w:ascii="Arial" w:hAnsi="Arial" w:cs="Arial"/>
          <w:noProof/>
        </w:rPr>
        <w:drawing>
          <wp:inline distT="0" distB="0" distL="0" distR="0" wp14:anchorId="5404A254" wp14:editId="0EA7E7C1">
            <wp:extent cx="1046074" cy="1376085"/>
            <wp:effectExtent l="0" t="0" r="1905" b="0"/>
            <wp:docPr id="105319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93694" name=""/>
                    <pic:cNvPicPr/>
                  </pic:nvPicPr>
                  <pic:blipFill>
                    <a:blip r:embed="rId13"/>
                    <a:stretch>
                      <a:fillRect/>
                    </a:stretch>
                  </pic:blipFill>
                  <pic:spPr>
                    <a:xfrm>
                      <a:off x="0" y="0"/>
                      <a:ext cx="1066014" cy="1402316"/>
                    </a:xfrm>
                    <a:prstGeom prst="rect">
                      <a:avLst/>
                    </a:prstGeom>
                  </pic:spPr>
                </pic:pic>
              </a:graphicData>
            </a:graphic>
          </wp:inline>
        </w:drawing>
      </w:r>
    </w:p>
    <w:p w14:paraId="12327F3F" w14:textId="77777777" w:rsidR="009656B8" w:rsidRDefault="009656B8" w:rsidP="009A6278">
      <w:pPr>
        <w:autoSpaceDE w:val="0"/>
        <w:autoSpaceDN w:val="0"/>
        <w:rPr>
          <w:rFonts w:ascii="Arial" w:hAnsi="Arial" w:cs="Arial"/>
          <w:sz w:val="24"/>
          <w:szCs w:val="24"/>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4"/>
  </w:num>
  <w:num w:numId="3" w16cid:durableId="597326820">
    <w:abstractNumId w:val="11"/>
  </w:num>
  <w:num w:numId="4" w16cid:durableId="1038703883">
    <w:abstractNumId w:val="30"/>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1"/>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4BE1"/>
    <w:rsid w:val="00020003"/>
    <w:rsid w:val="00056645"/>
    <w:rsid w:val="00095480"/>
    <w:rsid w:val="000B63C4"/>
    <w:rsid w:val="0017042B"/>
    <w:rsid w:val="001A0754"/>
    <w:rsid w:val="001B19F4"/>
    <w:rsid w:val="001C10A9"/>
    <w:rsid w:val="00206912"/>
    <w:rsid w:val="002157F6"/>
    <w:rsid w:val="0025617B"/>
    <w:rsid w:val="00264392"/>
    <w:rsid w:val="002714FF"/>
    <w:rsid w:val="002733EA"/>
    <w:rsid w:val="00274B54"/>
    <w:rsid w:val="002D7422"/>
    <w:rsid w:val="002E609E"/>
    <w:rsid w:val="002F221E"/>
    <w:rsid w:val="00302BF3"/>
    <w:rsid w:val="00315EEE"/>
    <w:rsid w:val="0035463A"/>
    <w:rsid w:val="00363A47"/>
    <w:rsid w:val="003870C8"/>
    <w:rsid w:val="003A1B4D"/>
    <w:rsid w:val="003B17D1"/>
    <w:rsid w:val="00451B79"/>
    <w:rsid w:val="004A2403"/>
    <w:rsid w:val="004F43F9"/>
    <w:rsid w:val="005067F5"/>
    <w:rsid w:val="005819AF"/>
    <w:rsid w:val="00593C91"/>
    <w:rsid w:val="00595DF9"/>
    <w:rsid w:val="005A16ED"/>
    <w:rsid w:val="005E2A74"/>
    <w:rsid w:val="005F7EF1"/>
    <w:rsid w:val="00606302"/>
    <w:rsid w:val="006069BA"/>
    <w:rsid w:val="00643C40"/>
    <w:rsid w:val="00645061"/>
    <w:rsid w:val="00645252"/>
    <w:rsid w:val="00653AD3"/>
    <w:rsid w:val="006C7BAB"/>
    <w:rsid w:val="006D3D74"/>
    <w:rsid w:val="006D7F0F"/>
    <w:rsid w:val="0072046E"/>
    <w:rsid w:val="00735BEB"/>
    <w:rsid w:val="00736FF0"/>
    <w:rsid w:val="007A6D95"/>
    <w:rsid w:val="007A72E2"/>
    <w:rsid w:val="007B4501"/>
    <w:rsid w:val="007C4EC1"/>
    <w:rsid w:val="007D7416"/>
    <w:rsid w:val="007E68D9"/>
    <w:rsid w:val="0083569A"/>
    <w:rsid w:val="00843917"/>
    <w:rsid w:val="00874618"/>
    <w:rsid w:val="00891B86"/>
    <w:rsid w:val="008F221B"/>
    <w:rsid w:val="008F7D5C"/>
    <w:rsid w:val="00904C34"/>
    <w:rsid w:val="009363EA"/>
    <w:rsid w:val="00956572"/>
    <w:rsid w:val="009656B8"/>
    <w:rsid w:val="009756F0"/>
    <w:rsid w:val="009A6278"/>
    <w:rsid w:val="009C4AD4"/>
    <w:rsid w:val="009C6A7C"/>
    <w:rsid w:val="009D368F"/>
    <w:rsid w:val="009D476B"/>
    <w:rsid w:val="009E3052"/>
    <w:rsid w:val="00A151F9"/>
    <w:rsid w:val="00A334DE"/>
    <w:rsid w:val="00A80E10"/>
    <w:rsid w:val="00A9204E"/>
    <w:rsid w:val="00AF6840"/>
    <w:rsid w:val="00B06CEF"/>
    <w:rsid w:val="00BA7765"/>
    <w:rsid w:val="00BB28FE"/>
    <w:rsid w:val="00BE4A7D"/>
    <w:rsid w:val="00C32905"/>
    <w:rsid w:val="00C41A1C"/>
    <w:rsid w:val="00C46379"/>
    <w:rsid w:val="00C57AD3"/>
    <w:rsid w:val="00C966AC"/>
    <w:rsid w:val="00CC7776"/>
    <w:rsid w:val="00CF4363"/>
    <w:rsid w:val="00D05B6B"/>
    <w:rsid w:val="00D632DA"/>
    <w:rsid w:val="00D650D3"/>
    <w:rsid w:val="00D6617E"/>
    <w:rsid w:val="00D90415"/>
    <w:rsid w:val="00D92616"/>
    <w:rsid w:val="00DC5BC0"/>
    <w:rsid w:val="00DC65E7"/>
    <w:rsid w:val="00E33722"/>
    <w:rsid w:val="00E35D45"/>
    <w:rsid w:val="00E42D07"/>
    <w:rsid w:val="00E863B9"/>
    <w:rsid w:val="00EA0E00"/>
    <w:rsid w:val="00EB32D4"/>
    <w:rsid w:val="00EE1B6A"/>
    <w:rsid w:val="00F017DC"/>
    <w:rsid w:val="00F254A0"/>
    <w:rsid w:val="00F4004A"/>
    <w:rsid w:val="00F81A53"/>
    <w:rsid w:val="00FB1761"/>
    <w:rsid w:val="00FB6B7D"/>
    <w:rsid w:val="00FD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Template>
  <TotalTime>783</TotalTime>
  <Pages>2</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76</cp:revision>
  <dcterms:created xsi:type="dcterms:W3CDTF">2024-05-24T18:18:00Z</dcterms:created>
  <dcterms:modified xsi:type="dcterms:W3CDTF">2024-10-09T14:52:00Z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