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6F738" w14:textId="5BE9E87A" w:rsidR="003A1B4D" w:rsidRDefault="00632AE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14, 2026</w:t>
      </w:r>
    </w:p>
    <w:p w14:paraId="7DA7240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01E87DA" w14:textId="763EC0E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632AED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E4E5F2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FA64F4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A3B986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B518F50" w14:textId="1CCDB308" w:rsidR="003A1B4D" w:rsidRDefault="00632AED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F2026-001</w:t>
      </w:r>
    </w:p>
    <w:p w14:paraId="32F3D43E" w14:textId="2D0427ED" w:rsidR="001C10A9" w:rsidRDefault="00632AED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the ability to prefix a Continuous Action sub-step tab with its parent tab.</w:t>
      </w:r>
    </w:p>
    <w:p w14:paraId="4F2222D1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B9E9306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3D7B4AF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DF87E7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1194C3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28CB1EB" w14:textId="29FA83B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2A924E1A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9CB168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F2D40F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6233055" w14:textId="201E209D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632AED">
        <w:rPr>
          <w:rFonts w:ascii="Arial" w:hAnsi="Arial" w:cs="Arial"/>
        </w:rPr>
        <w:t xml:space="preserve"> – format and data currently under development.</w:t>
      </w:r>
    </w:p>
    <w:p w14:paraId="1F02017A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AFF5B9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68B7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4F1849D" w14:textId="77777777" w:rsidR="004029F1" w:rsidRDefault="004029F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82B9159" w14:textId="53F21D20" w:rsidR="004029F1" w:rsidRDefault="004029F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 One:</w:t>
      </w:r>
    </w:p>
    <w:p w14:paraId="6627E131" w14:textId="77777777" w:rsidR="004029F1" w:rsidRDefault="004029F1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9412F00" w14:textId="71E6F6DB" w:rsidR="003A1B4D" w:rsidRPr="001C10A9" w:rsidRDefault="00632AE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64B4EF16" w14:textId="76C91D13" w:rsidR="003A1B4D" w:rsidRDefault="00632AE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Update formats</w:t>
      </w:r>
    </w:p>
    <w:p w14:paraId="2B455863" w14:textId="2E977627" w:rsidR="00632AED" w:rsidRDefault="00632AE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EOP procedure E-3</w:t>
      </w:r>
    </w:p>
    <w:p w14:paraId="2387C55D" w14:textId="3D742643" w:rsidR="00632AED" w:rsidRDefault="00632AE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Generate a Continuous Action Summary</w:t>
      </w:r>
    </w:p>
    <w:p w14:paraId="118E1EAB" w14:textId="730B30F3" w:rsidR="00632AED" w:rsidRDefault="00632AE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CAS steps highlighted in the screenshot below appear the same as the one you generated</w:t>
      </w:r>
    </w:p>
    <w:p w14:paraId="33767522" w14:textId="77777777" w:rsidR="00632AED" w:rsidRDefault="00632AED" w:rsidP="00632AED">
      <w:pPr>
        <w:autoSpaceDE w:val="0"/>
        <w:autoSpaceDN w:val="0"/>
        <w:jc w:val="both"/>
        <w:rPr>
          <w:rFonts w:ascii="Arial" w:hAnsi="Arial" w:cs="Arial"/>
        </w:rPr>
      </w:pPr>
    </w:p>
    <w:p w14:paraId="025E0D38" w14:textId="2904C700" w:rsidR="00632AED" w:rsidRPr="00632AED" w:rsidRDefault="00632AED" w:rsidP="00632AED">
      <w:pPr>
        <w:autoSpaceDE w:val="0"/>
        <w:autoSpaceDN w:val="0"/>
        <w:jc w:val="both"/>
        <w:rPr>
          <w:rFonts w:ascii="Arial" w:hAnsi="Arial" w:cs="Arial"/>
        </w:rPr>
      </w:pPr>
      <w:r w:rsidRPr="00632AED">
        <w:rPr>
          <w:rFonts w:ascii="Arial" w:hAnsi="Arial" w:cs="Arial"/>
        </w:rPr>
        <w:drawing>
          <wp:inline distT="0" distB="0" distL="0" distR="0" wp14:anchorId="3753128F" wp14:editId="19F98D78">
            <wp:extent cx="4381500" cy="3264517"/>
            <wp:effectExtent l="133350" t="114300" r="133350" b="146050"/>
            <wp:docPr id="1707856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85610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3384" cy="32733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bookmarkEnd w:id="3"/>
    <w:p w14:paraId="02722505" w14:textId="764F7637" w:rsidR="00632AED" w:rsidRDefault="00632AED" w:rsidP="00632AED">
      <w:pPr>
        <w:autoSpaceDE w:val="0"/>
        <w:autoSpaceDN w:val="0"/>
        <w:rPr>
          <w:rFonts w:ascii="Arial" w:hAnsi="Arial" w:cs="Arial"/>
        </w:rPr>
      </w:pPr>
    </w:p>
    <w:p w14:paraId="79DCB0D4" w14:textId="77777777" w:rsidR="004029F1" w:rsidRDefault="004029F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BFB760A" w14:textId="68F76EF5" w:rsidR="004029F1" w:rsidRDefault="004029F1" w:rsidP="004029F1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T</w:t>
      </w:r>
      <w:r>
        <w:rPr>
          <w:rFonts w:ascii="Arial" w:hAnsi="Arial" w:cs="Arial"/>
          <w:b/>
          <w:bCs/>
          <w:sz w:val="24"/>
          <w:szCs w:val="24"/>
        </w:rPr>
        <w:t>est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Two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8EC1921" w14:textId="77777777" w:rsidR="004029F1" w:rsidRDefault="004029F1" w:rsidP="004029F1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19527FE" w14:textId="22F70738" w:rsidR="00632AED" w:rsidRPr="00632AED" w:rsidRDefault="00632AED" w:rsidP="00632AE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14:paraId="668C5057" w14:textId="77777777" w:rsidR="00632AED" w:rsidRDefault="00632AED" w:rsidP="00632AE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2FF313D1" w14:textId="5C563A6D" w:rsidR="00632AED" w:rsidRDefault="00632AED" w:rsidP="00632AE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4029F1">
        <w:rPr>
          <w:rFonts w:ascii="Arial" w:hAnsi="Arial" w:cs="Arial"/>
        </w:rPr>
        <w:t>EEP-0  in the Rev 3 Unit 1 ERPs procedure sets</w:t>
      </w:r>
    </w:p>
    <w:p w14:paraId="1B4BF638" w14:textId="77777777" w:rsidR="00632AED" w:rsidRDefault="00632AED" w:rsidP="00632AE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Generate a Continuous Action Summary</w:t>
      </w:r>
    </w:p>
    <w:p w14:paraId="4C318C26" w14:textId="77777777" w:rsidR="00632AED" w:rsidRDefault="00632AED" w:rsidP="00632AE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CAS steps highlighted in the screenshot below appear the same as the one you generated</w:t>
      </w:r>
    </w:p>
    <w:p w14:paraId="23DA646D" w14:textId="77777777" w:rsidR="00632AED" w:rsidRDefault="00632AED" w:rsidP="00632AED">
      <w:pPr>
        <w:autoSpaceDE w:val="0"/>
        <w:autoSpaceDN w:val="0"/>
        <w:jc w:val="both"/>
        <w:rPr>
          <w:rFonts w:ascii="Arial" w:hAnsi="Arial" w:cs="Arial"/>
        </w:rPr>
      </w:pPr>
    </w:p>
    <w:p w14:paraId="0C4B5C2E" w14:textId="4CAF8BAD" w:rsidR="00632AED" w:rsidRPr="00632AED" w:rsidRDefault="004029F1" w:rsidP="00632AED">
      <w:pPr>
        <w:autoSpaceDE w:val="0"/>
        <w:autoSpaceDN w:val="0"/>
        <w:jc w:val="both"/>
        <w:rPr>
          <w:rFonts w:ascii="Arial" w:hAnsi="Arial" w:cs="Arial"/>
        </w:rPr>
      </w:pPr>
      <w:r w:rsidRPr="004029F1">
        <w:rPr>
          <w:rFonts w:ascii="Arial" w:hAnsi="Arial" w:cs="Arial"/>
        </w:rPr>
        <w:drawing>
          <wp:inline distT="0" distB="0" distL="0" distR="0" wp14:anchorId="4924BC7F" wp14:editId="3EC67A97">
            <wp:extent cx="4542022" cy="5315585"/>
            <wp:effectExtent l="133350" t="114300" r="106680" b="170815"/>
            <wp:docPr id="146779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7901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9016" cy="53354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E66A567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8F02B9" w14:textId="77777777" w:rsidR="00632AED" w:rsidRDefault="00632AE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06B1187" w14:textId="77777777" w:rsidR="00632AED" w:rsidRDefault="00632AE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2E439E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88D684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03E6F33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E0E5DE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83437B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029F1"/>
    <w:rsid w:val="004F43F9"/>
    <w:rsid w:val="005819AF"/>
    <w:rsid w:val="00632AED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105E2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C9AF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115</TotalTime>
  <Pages>2</Pages>
  <Words>175</Words>
  <Characters>874</Characters>
  <Application>Microsoft Office Word</Application>
  <DocSecurity>0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2026-01-14T21:00:00Z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