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6CB37" w14:textId="7F8DF190" w:rsidR="003A1B4D" w:rsidRDefault="00630DBE" w:rsidP="003A1B4D">
      <w:pPr>
        <w:autoSpaceDE w:val="0"/>
        <w:autoSpaceDN w:val="0"/>
        <w:rPr>
          <w:rFonts w:ascii="Arial" w:hAnsi="Arial" w:cs="Arial"/>
          <w:b/>
          <w:bCs/>
          <w:sz w:val="24"/>
          <w:szCs w:val="24"/>
        </w:rPr>
      </w:pPr>
      <w:r>
        <w:rPr>
          <w:rFonts w:ascii="Arial" w:hAnsi="Arial" w:cs="Arial"/>
          <w:b/>
          <w:bCs/>
          <w:sz w:val="24"/>
          <w:szCs w:val="24"/>
        </w:rPr>
        <w:t>May</w:t>
      </w:r>
      <w:r w:rsidR="00904C34">
        <w:rPr>
          <w:rFonts w:ascii="Arial" w:hAnsi="Arial" w:cs="Arial"/>
          <w:b/>
          <w:bCs/>
          <w:sz w:val="24"/>
          <w:szCs w:val="24"/>
        </w:rPr>
        <w:t xml:space="preserve"> </w:t>
      </w:r>
      <w:r>
        <w:rPr>
          <w:rFonts w:ascii="Arial" w:hAnsi="Arial" w:cs="Arial"/>
          <w:b/>
          <w:bCs/>
          <w:sz w:val="24"/>
          <w:szCs w:val="24"/>
        </w:rPr>
        <w:t>1</w:t>
      </w:r>
      <w:r w:rsidR="00746D15">
        <w:rPr>
          <w:rFonts w:ascii="Arial" w:hAnsi="Arial" w:cs="Arial"/>
          <w:b/>
          <w:bCs/>
          <w:sz w:val="24"/>
          <w:szCs w:val="24"/>
        </w:rPr>
        <w:t>4</w:t>
      </w:r>
      <w:r w:rsidR="00904C34">
        <w:rPr>
          <w:rFonts w:ascii="Arial" w:hAnsi="Arial" w:cs="Arial"/>
          <w:b/>
          <w:bCs/>
          <w:sz w:val="24"/>
          <w:szCs w:val="24"/>
        </w:rPr>
        <w:t>, 202</w:t>
      </w:r>
      <w:r w:rsidR="00457C23">
        <w:rPr>
          <w:rFonts w:ascii="Arial" w:hAnsi="Arial" w:cs="Arial"/>
          <w:b/>
          <w:bCs/>
          <w:sz w:val="24"/>
          <w:szCs w:val="24"/>
        </w:rPr>
        <w:t>5</w:t>
      </w:r>
    </w:p>
    <w:p w14:paraId="011EE80F" w14:textId="77777777" w:rsidR="003A1B4D" w:rsidRDefault="003A1B4D" w:rsidP="003A1B4D">
      <w:pPr>
        <w:autoSpaceDE w:val="0"/>
        <w:autoSpaceDN w:val="0"/>
        <w:rPr>
          <w:rFonts w:ascii="Arial" w:hAnsi="Arial" w:cs="Arial"/>
          <w:b/>
          <w:bCs/>
          <w:sz w:val="24"/>
          <w:szCs w:val="24"/>
        </w:rPr>
      </w:pPr>
    </w:p>
    <w:p w14:paraId="19B92A4B" w14:textId="6B3F15BF"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7563B1">
        <w:rPr>
          <w:rFonts w:ascii="Arial" w:hAnsi="Arial" w:cs="Arial"/>
          <w:b/>
          <w:bCs/>
          <w:sz w:val="24"/>
          <w:szCs w:val="24"/>
        </w:rPr>
        <w:t>GEN</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0CA07583" w14:textId="449E088A" w:rsidR="007563B1" w:rsidRDefault="00746D15" w:rsidP="007563B1">
      <w:pPr>
        <w:autoSpaceDE w:val="0"/>
        <w:autoSpaceDN w:val="0"/>
        <w:rPr>
          <w:rFonts w:ascii="Arial" w:hAnsi="Arial" w:cs="Arial"/>
        </w:rPr>
      </w:pPr>
      <w:bookmarkStart w:id="0" w:name="OLE_LINK1"/>
      <w:bookmarkStart w:id="1" w:name="OLE_LINK2"/>
      <w:r w:rsidRPr="00746D15">
        <w:rPr>
          <w:rFonts w:ascii="Arial" w:hAnsi="Arial" w:cs="Arial"/>
        </w:rPr>
        <w:t>B2025-028</w:t>
      </w:r>
      <w:r>
        <w:rPr>
          <w:rFonts w:ascii="Arial" w:hAnsi="Arial" w:cs="Arial"/>
        </w:rPr>
        <w:t xml:space="preserve"> </w:t>
      </w:r>
      <w:r w:rsidRPr="00746D15">
        <w:rPr>
          <w:rFonts w:ascii="Arial" w:hAnsi="Arial" w:cs="Arial"/>
        </w:rPr>
        <w:t>RO Editor - Parent Child Applicability - Default Values</w:t>
      </w:r>
    </w:p>
    <w:p w14:paraId="62DB8D76" w14:textId="77777777" w:rsidR="00746D15" w:rsidRPr="007563B1" w:rsidRDefault="00746D15" w:rsidP="007563B1">
      <w:pPr>
        <w:autoSpaceDE w:val="0"/>
        <w:autoSpaceDN w:val="0"/>
        <w:rPr>
          <w:rFonts w:ascii="Arial" w:hAnsi="Arial" w:cs="Arial"/>
        </w:rPr>
      </w:pPr>
    </w:p>
    <w:p w14:paraId="26CE5392" w14:textId="2CFB9C31" w:rsidR="00630DBE" w:rsidRDefault="00746D15" w:rsidP="00630DBE">
      <w:pPr>
        <w:autoSpaceDE w:val="0"/>
        <w:autoSpaceDN w:val="0"/>
        <w:rPr>
          <w:rFonts w:ascii="Arial" w:hAnsi="Arial" w:cs="Arial"/>
        </w:rPr>
      </w:pPr>
      <w:r w:rsidRPr="00746D15">
        <w:rPr>
          <w:rFonts w:ascii="Arial" w:hAnsi="Arial" w:cs="Arial"/>
        </w:rPr>
        <w:t>While working with parent/child applicability</w:t>
      </w:r>
      <w:r w:rsidR="00F86DDA">
        <w:rPr>
          <w:rFonts w:ascii="Arial" w:hAnsi="Arial" w:cs="Arial"/>
        </w:rPr>
        <w:t xml:space="preserve"> with</w:t>
      </w:r>
      <w:r w:rsidRPr="00746D15">
        <w:rPr>
          <w:rFonts w:ascii="Arial" w:hAnsi="Arial" w:cs="Arial"/>
        </w:rPr>
        <w:t xml:space="preserve"> child applicability set for a setpoint group</w:t>
      </w:r>
      <w:r w:rsidR="00F86DDA">
        <w:rPr>
          <w:rFonts w:ascii="Arial" w:hAnsi="Arial" w:cs="Arial"/>
        </w:rPr>
        <w:t xml:space="preserve"> -</w:t>
      </w:r>
      <w:r w:rsidRPr="00746D15">
        <w:rPr>
          <w:rFonts w:ascii="Arial" w:hAnsi="Arial" w:cs="Arial"/>
        </w:rPr>
        <w:t xml:space="preserve"> assig</w:t>
      </w:r>
      <w:r w:rsidR="00F86DDA">
        <w:rPr>
          <w:rFonts w:ascii="Arial" w:hAnsi="Arial" w:cs="Arial"/>
        </w:rPr>
        <w:t>n</w:t>
      </w:r>
      <w:r w:rsidRPr="00746D15">
        <w:rPr>
          <w:rFonts w:ascii="Arial" w:hAnsi="Arial" w:cs="Arial"/>
        </w:rPr>
        <w:t xml:space="preserve"> the Setpoint Values and Short Description fields to have Child values.  All child values default to their parent values as expected.  However, if you click in the Parent field for the Short Description, the Child Values for the Short Description fields </w:t>
      </w:r>
      <w:r w:rsidR="00F86DDA">
        <w:rPr>
          <w:rFonts w:ascii="Arial" w:hAnsi="Arial" w:cs="Arial"/>
        </w:rPr>
        <w:t xml:space="preserve">incorrectly </w:t>
      </w:r>
      <w:r w:rsidRPr="00746D15">
        <w:rPr>
          <w:rFonts w:ascii="Arial" w:hAnsi="Arial" w:cs="Arial"/>
        </w:rPr>
        <w:t>default</w:t>
      </w:r>
      <w:r w:rsidR="00F86DDA">
        <w:rPr>
          <w:rFonts w:ascii="Arial" w:hAnsi="Arial" w:cs="Arial"/>
        </w:rPr>
        <w:t>ed</w:t>
      </w:r>
      <w:r w:rsidRPr="00746D15">
        <w:rPr>
          <w:rFonts w:ascii="Arial" w:hAnsi="Arial" w:cs="Arial"/>
        </w:rPr>
        <w:t xml:space="preserve"> to the Parent Setpoint Value instead of keeping the parent Short Description.</w:t>
      </w:r>
    </w:p>
    <w:p w14:paraId="4B26014C" w14:textId="77777777" w:rsidR="00746D15" w:rsidRDefault="00746D15" w:rsidP="00630DBE">
      <w:pPr>
        <w:autoSpaceDE w:val="0"/>
        <w:autoSpaceDN w:val="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5DFA5103" w14:textId="5E6E445B" w:rsidR="007563B1" w:rsidRPr="007563B1" w:rsidRDefault="00380576" w:rsidP="007563B1">
      <w:pPr>
        <w:autoSpaceDE w:val="0"/>
        <w:autoSpaceDN w:val="0"/>
        <w:ind w:firstLine="720"/>
        <w:rPr>
          <w:rFonts w:ascii="Arial" w:hAnsi="Arial" w:cs="Arial"/>
        </w:rPr>
      </w:pPr>
      <w:r>
        <w:rPr>
          <w:rFonts w:ascii="Arial" w:hAnsi="Arial" w:cs="Arial"/>
        </w:rPr>
        <w:t>Improved default text when in RO Editor and leaving a child field that has Child Applicability – It will now default to the Parent text instead of the group parent text</w:t>
      </w:r>
      <w:r w:rsidR="00630DBE">
        <w:rPr>
          <w:rFonts w:ascii="Arial" w:hAnsi="Arial" w:cs="Arial"/>
        </w:rPr>
        <w:t>.</w:t>
      </w:r>
      <w:r>
        <w:rPr>
          <w:rFonts w:ascii="Arial" w:hAnsi="Arial" w:cs="Arial"/>
        </w:rPr>
        <w:t xml:space="preserve"> It always correctly defaulted to the parent text when loading, but if entered a child field and exiting it, it would previously change the default to the group parent text.</w:t>
      </w: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0F411D3F" w14:textId="5CCEB191" w:rsidR="003A1B4D" w:rsidRDefault="00D90415" w:rsidP="007A72E2">
      <w:pPr>
        <w:autoSpaceDE w:val="0"/>
        <w:autoSpaceDN w:val="0"/>
        <w:ind w:left="360"/>
        <w:jc w:val="both"/>
        <w:rPr>
          <w:rFonts w:ascii="Arial" w:hAnsi="Arial" w:cs="Arial"/>
        </w:rPr>
      </w:pPr>
      <w:r>
        <w:rPr>
          <w:rFonts w:ascii="Arial" w:hAnsi="Arial" w:cs="Arial"/>
        </w:rPr>
        <w:t>N/A</w:t>
      </w:r>
    </w:p>
    <w:p w14:paraId="693D8F05" w14:textId="77777777" w:rsidR="003A1B4D" w:rsidRDefault="003A1B4D" w:rsidP="003A1B4D">
      <w:pPr>
        <w:autoSpaceDE w:val="0"/>
        <w:autoSpaceDN w:val="0"/>
        <w:rPr>
          <w:rFonts w:ascii="Arial" w:hAnsi="Arial" w:cs="Arial"/>
          <w:sz w:val="20"/>
          <w:szCs w:val="20"/>
        </w:rPr>
      </w:pPr>
    </w:p>
    <w:p w14:paraId="79A48F46" w14:textId="77777777" w:rsidR="003A1B4D" w:rsidRDefault="003A1B4D" w:rsidP="003A1B4D">
      <w:pPr>
        <w:autoSpaceDE w:val="0"/>
        <w:autoSpaceDN w:val="0"/>
        <w:rPr>
          <w:rFonts w:ascii="Arial" w:hAnsi="Arial" w:cs="Arial"/>
          <w:b/>
          <w:bCs/>
          <w:sz w:val="24"/>
          <w:szCs w:val="24"/>
        </w:rPr>
      </w:pPr>
      <w:r>
        <w:rPr>
          <w:rFonts w:ascii="Arial" w:hAnsi="Arial" w:cs="Arial"/>
          <w:b/>
          <w:bCs/>
          <w:sz w:val="24"/>
          <w:szCs w:val="24"/>
        </w:rPr>
        <w:t>Testing Requirements:</w:t>
      </w:r>
    </w:p>
    <w:p w14:paraId="743F02DA" w14:textId="752DBF49" w:rsidR="007563B1" w:rsidRDefault="00C966AC" w:rsidP="007563B1">
      <w:pPr>
        <w:pStyle w:val="ListParagraph"/>
        <w:numPr>
          <w:ilvl w:val="0"/>
          <w:numId w:val="27"/>
        </w:numPr>
        <w:autoSpaceDE w:val="0"/>
        <w:autoSpaceDN w:val="0"/>
        <w:jc w:val="both"/>
        <w:rPr>
          <w:rFonts w:ascii="Arial" w:hAnsi="Arial" w:cs="Arial"/>
        </w:rPr>
      </w:pPr>
      <w:r w:rsidRPr="009C6A7C">
        <w:rPr>
          <w:rFonts w:ascii="Arial" w:hAnsi="Arial" w:cs="Arial"/>
        </w:rPr>
        <w:t xml:space="preserve">Use </w:t>
      </w:r>
      <w:r w:rsidR="00630DBE">
        <w:rPr>
          <w:rFonts w:ascii="Arial" w:hAnsi="Arial" w:cs="Arial"/>
        </w:rPr>
        <w:t>Any data</w:t>
      </w:r>
      <w:r w:rsidR="007563B1">
        <w:rPr>
          <w:rFonts w:ascii="Arial" w:hAnsi="Arial" w:cs="Arial"/>
        </w:rPr>
        <w:t xml:space="preserve"> </w:t>
      </w:r>
      <w:r w:rsidR="00746D15">
        <w:rPr>
          <w:rFonts w:ascii="Arial" w:hAnsi="Arial" w:cs="Arial"/>
        </w:rPr>
        <w:t>With ROs and Applicability – Open the RO Editor</w:t>
      </w:r>
    </w:p>
    <w:p w14:paraId="762AB63E" w14:textId="055F2342" w:rsidR="00630DBE" w:rsidRDefault="00380576" w:rsidP="00A150E3">
      <w:pPr>
        <w:pStyle w:val="ListParagraph"/>
        <w:numPr>
          <w:ilvl w:val="0"/>
          <w:numId w:val="27"/>
        </w:numPr>
        <w:autoSpaceDE w:val="0"/>
        <w:autoSpaceDN w:val="0"/>
        <w:jc w:val="both"/>
        <w:rPr>
          <w:rFonts w:ascii="Arial" w:hAnsi="Arial" w:cs="Arial"/>
        </w:rPr>
      </w:pPr>
      <w:r>
        <w:rPr>
          <w:rFonts w:ascii="Arial" w:hAnsi="Arial" w:cs="Arial"/>
        </w:rPr>
        <w:t>Edit an RO with multiple fields with applicability.</w:t>
      </w:r>
    </w:p>
    <w:p w14:paraId="6106CA20" w14:textId="1C1613BE" w:rsidR="00380576" w:rsidRDefault="00380576" w:rsidP="00A150E3">
      <w:pPr>
        <w:pStyle w:val="ListParagraph"/>
        <w:numPr>
          <w:ilvl w:val="0"/>
          <w:numId w:val="27"/>
        </w:numPr>
        <w:autoSpaceDE w:val="0"/>
        <w:autoSpaceDN w:val="0"/>
        <w:jc w:val="both"/>
        <w:rPr>
          <w:rFonts w:ascii="Arial" w:hAnsi="Arial" w:cs="Arial"/>
        </w:rPr>
      </w:pPr>
      <w:r>
        <w:rPr>
          <w:rFonts w:ascii="Arial" w:hAnsi="Arial" w:cs="Arial"/>
        </w:rPr>
        <w:t xml:space="preserve">Click in a field for one of the fields other than Setpoint Value. </w:t>
      </w:r>
    </w:p>
    <w:p w14:paraId="1F62BFDC" w14:textId="764F0BD6" w:rsidR="00380576" w:rsidRDefault="00380576" w:rsidP="00A150E3">
      <w:pPr>
        <w:pStyle w:val="ListParagraph"/>
        <w:numPr>
          <w:ilvl w:val="0"/>
          <w:numId w:val="27"/>
        </w:numPr>
        <w:autoSpaceDE w:val="0"/>
        <w:autoSpaceDN w:val="0"/>
        <w:jc w:val="both"/>
        <w:rPr>
          <w:rFonts w:ascii="Arial" w:hAnsi="Arial" w:cs="Arial"/>
        </w:rPr>
      </w:pPr>
      <w:r>
        <w:rPr>
          <w:rFonts w:ascii="Arial" w:hAnsi="Arial" w:cs="Arial"/>
        </w:rPr>
        <w:t>When click out of the field – it should default to appropriate text.</w:t>
      </w:r>
    </w:p>
    <w:p w14:paraId="1F75C364" w14:textId="4A22DEEC" w:rsidR="00380576" w:rsidRDefault="00380576" w:rsidP="00A150E3">
      <w:pPr>
        <w:pStyle w:val="ListParagraph"/>
        <w:numPr>
          <w:ilvl w:val="0"/>
          <w:numId w:val="27"/>
        </w:numPr>
        <w:autoSpaceDE w:val="0"/>
        <w:autoSpaceDN w:val="0"/>
        <w:jc w:val="both"/>
        <w:rPr>
          <w:rFonts w:ascii="Arial" w:hAnsi="Arial" w:cs="Arial"/>
        </w:rPr>
      </w:pPr>
      <w:r>
        <w:rPr>
          <w:rFonts w:ascii="Arial" w:hAnsi="Arial" w:cs="Arial"/>
        </w:rPr>
        <w:t>Example:</w:t>
      </w:r>
    </w:p>
    <w:p w14:paraId="3908C2B9" w14:textId="62B9445B" w:rsidR="00380576" w:rsidRDefault="00380576" w:rsidP="00380576">
      <w:pPr>
        <w:pStyle w:val="ListParagraph"/>
        <w:autoSpaceDE w:val="0"/>
        <w:autoSpaceDN w:val="0"/>
        <w:jc w:val="both"/>
        <w:rPr>
          <w:rFonts w:ascii="Arial" w:hAnsi="Arial" w:cs="Arial"/>
        </w:rPr>
      </w:pPr>
      <w:r>
        <w:rPr>
          <w:rFonts w:ascii="Arial" w:hAnsi="Arial" w:cs="Arial"/>
          <w:noProof/>
        </w:rPr>
        <w:drawing>
          <wp:inline distT="0" distB="0" distL="0" distR="0" wp14:anchorId="23518C86" wp14:editId="2ED53AE5">
            <wp:extent cx="3984886" cy="3038475"/>
            <wp:effectExtent l="0" t="0" r="0" b="0"/>
            <wp:docPr id="15939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7439" cy="3048047"/>
                    </a:xfrm>
                    <a:prstGeom prst="rect">
                      <a:avLst/>
                    </a:prstGeom>
                    <a:noFill/>
                    <a:ln>
                      <a:noFill/>
                    </a:ln>
                  </pic:spPr>
                </pic:pic>
              </a:graphicData>
            </a:graphic>
          </wp:inline>
        </w:drawing>
      </w:r>
    </w:p>
    <w:p w14:paraId="02245AF1" w14:textId="5F65B11A" w:rsidR="00380576" w:rsidRDefault="00380576" w:rsidP="00380576">
      <w:pPr>
        <w:pStyle w:val="ListParagraph"/>
        <w:autoSpaceDE w:val="0"/>
        <w:autoSpaceDN w:val="0"/>
        <w:jc w:val="both"/>
        <w:rPr>
          <w:rFonts w:ascii="Arial" w:hAnsi="Arial" w:cs="Arial"/>
        </w:rPr>
      </w:pPr>
      <w:r>
        <w:rPr>
          <w:rFonts w:ascii="Arial" w:hAnsi="Arial" w:cs="Arial"/>
        </w:rPr>
        <w:t>In the example above – if click in the box in red then click out of it – it should get the same text as the box in green --- not the text from the box in purple.</w:t>
      </w:r>
    </w:p>
    <w:p w14:paraId="15D31C53" w14:textId="230A6BB7" w:rsidR="0025617B" w:rsidRPr="00380576" w:rsidRDefault="0025617B" w:rsidP="00380576">
      <w:pPr>
        <w:pStyle w:val="ListParagraph"/>
        <w:autoSpaceDE w:val="0"/>
        <w:autoSpaceDN w:val="0"/>
        <w:jc w:val="both"/>
        <w:rPr>
          <w:rFonts w:ascii="Arial" w:hAnsi="Arial" w:cs="Arial"/>
        </w:rPr>
      </w:pPr>
    </w:p>
    <w:p w14:paraId="7D750276"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895CE29" w14:textId="05AAA52F" w:rsidR="007A72E2" w:rsidRPr="00630DBE" w:rsidRDefault="007A72E2" w:rsidP="009A6278">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sectPr w:rsidR="007A72E2" w:rsidRPr="00630DBE"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3B58029C"/>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4EE01CBB"/>
    <w:multiLevelType w:val="hybridMultilevel"/>
    <w:tmpl w:val="9A18302A"/>
    <w:lvl w:ilvl="0" w:tplc="D04CA0A0">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8F31F4A"/>
    <w:multiLevelType w:val="hybridMultilevel"/>
    <w:tmpl w:val="604835AA"/>
    <w:lvl w:ilvl="0" w:tplc="1D4C41CA">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59A699F"/>
    <w:multiLevelType w:val="hybridMultilevel"/>
    <w:tmpl w:val="218448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30"/>
  </w:num>
  <w:num w:numId="2" w16cid:durableId="664935230">
    <w:abstractNumId w:val="14"/>
  </w:num>
  <w:num w:numId="3" w16cid:durableId="597326820">
    <w:abstractNumId w:val="11"/>
  </w:num>
  <w:num w:numId="4" w16cid:durableId="1038703883">
    <w:abstractNumId w:val="32"/>
  </w:num>
  <w:num w:numId="5" w16cid:durableId="840319615">
    <w:abstractNumId w:val="15"/>
  </w:num>
  <w:num w:numId="6" w16cid:durableId="908198473">
    <w:abstractNumId w:val="21"/>
  </w:num>
  <w:num w:numId="7" w16cid:durableId="1424765794">
    <w:abstractNumId w:val="25"/>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7"/>
  </w:num>
  <w:num w:numId="19" w16cid:durableId="1646349021">
    <w:abstractNumId w:val="20"/>
  </w:num>
  <w:num w:numId="20" w16cid:durableId="1739669261">
    <w:abstractNumId w:val="31"/>
  </w:num>
  <w:num w:numId="21" w16cid:durableId="1471629659">
    <w:abstractNumId w:val="24"/>
  </w:num>
  <w:num w:numId="22" w16cid:durableId="196427496">
    <w:abstractNumId w:val="12"/>
  </w:num>
  <w:num w:numId="23" w16cid:durableId="290289706">
    <w:abstractNumId w:val="34"/>
  </w:num>
  <w:num w:numId="24" w16cid:durableId="1955668316">
    <w:abstractNumId w:val="10"/>
  </w:num>
  <w:num w:numId="25" w16cid:durableId="1424840868">
    <w:abstractNumId w:val="22"/>
  </w:num>
  <w:num w:numId="26" w16cid:durableId="2016028987">
    <w:abstractNumId w:val="19"/>
  </w:num>
  <w:num w:numId="27" w16cid:durableId="332152221">
    <w:abstractNumId w:val="27"/>
  </w:num>
  <w:num w:numId="28" w16cid:durableId="158178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3"/>
  </w:num>
  <w:num w:numId="30" w16cid:durableId="1902984928">
    <w:abstractNumId w:val="16"/>
  </w:num>
  <w:num w:numId="31" w16cid:durableId="230847483">
    <w:abstractNumId w:val="18"/>
  </w:num>
  <w:num w:numId="32" w16cid:durableId="136722355">
    <w:abstractNumId w:val="13"/>
  </w:num>
  <w:num w:numId="33" w16cid:durableId="796948971">
    <w:abstractNumId w:val="33"/>
  </w:num>
  <w:num w:numId="34" w16cid:durableId="1420835108">
    <w:abstractNumId w:val="26"/>
  </w:num>
  <w:num w:numId="35" w16cid:durableId="20137987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11173"/>
    <w:rsid w:val="00020003"/>
    <w:rsid w:val="00056645"/>
    <w:rsid w:val="00095480"/>
    <w:rsid w:val="000B61AB"/>
    <w:rsid w:val="000B63C4"/>
    <w:rsid w:val="000F49EE"/>
    <w:rsid w:val="0010152D"/>
    <w:rsid w:val="00106BE1"/>
    <w:rsid w:val="0017042B"/>
    <w:rsid w:val="001A0754"/>
    <w:rsid w:val="001A357C"/>
    <w:rsid w:val="001B19F4"/>
    <w:rsid w:val="001C10A9"/>
    <w:rsid w:val="001F4EB2"/>
    <w:rsid w:val="002157F6"/>
    <w:rsid w:val="0025617B"/>
    <w:rsid w:val="00264392"/>
    <w:rsid w:val="00267B9A"/>
    <w:rsid w:val="002714FF"/>
    <w:rsid w:val="00272195"/>
    <w:rsid w:val="002733EA"/>
    <w:rsid w:val="00285C06"/>
    <w:rsid w:val="002E609E"/>
    <w:rsid w:val="002F221E"/>
    <w:rsid w:val="00302BF3"/>
    <w:rsid w:val="00315EEE"/>
    <w:rsid w:val="00325382"/>
    <w:rsid w:val="00352652"/>
    <w:rsid w:val="0035463A"/>
    <w:rsid w:val="00363A47"/>
    <w:rsid w:val="00380576"/>
    <w:rsid w:val="003870C8"/>
    <w:rsid w:val="003A1B4D"/>
    <w:rsid w:val="003B17D1"/>
    <w:rsid w:val="003F42E6"/>
    <w:rsid w:val="00451B79"/>
    <w:rsid w:val="00457C23"/>
    <w:rsid w:val="00477F7C"/>
    <w:rsid w:val="004A2403"/>
    <w:rsid w:val="004F43F9"/>
    <w:rsid w:val="005819AF"/>
    <w:rsid w:val="00590D9C"/>
    <w:rsid w:val="00593C91"/>
    <w:rsid w:val="00595DF9"/>
    <w:rsid w:val="005A16ED"/>
    <w:rsid w:val="005E2A74"/>
    <w:rsid w:val="005F7EF1"/>
    <w:rsid w:val="00606302"/>
    <w:rsid w:val="00630DBE"/>
    <w:rsid w:val="0064308B"/>
    <w:rsid w:val="00643C40"/>
    <w:rsid w:val="00645061"/>
    <w:rsid w:val="00645252"/>
    <w:rsid w:val="00653AD3"/>
    <w:rsid w:val="006C7BAB"/>
    <w:rsid w:val="006D3D74"/>
    <w:rsid w:val="0071291B"/>
    <w:rsid w:val="00735BEB"/>
    <w:rsid w:val="00746D15"/>
    <w:rsid w:val="007563B1"/>
    <w:rsid w:val="007A6D95"/>
    <w:rsid w:val="007A72E2"/>
    <w:rsid w:val="007B4501"/>
    <w:rsid w:val="007C4EC1"/>
    <w:rsid w:val="007D5075"/>
    <w:rsid w:val="007D7416"/>
    <w:rsid w:val="007E68D9"/>
    <w:rsid w:val="00831E9A"/>
    <w:rsid w:val="0083569A"/>
    <w:rsid w:val="00854C26"/>
    <w:rsid w:val="00874618"/>
    <w:rsid w:val="0088705C"/>
    <w:rsid w:val="008F221B"/>
    <w:rsid w:val="008F7D5C"/>
    <w:rsid w:val="00904C34"/>
    <w:rsid w:val="009363EA"/>
    <w:rsid w:val="00956572"/>
    <w:rsid w:val="009756F0"/>
    <w:rsid w:val="009A6278"/>
    <w:rsid w:val="009C4AD4"/>
    <w:rsid w:val="009C6A7C"/>
    <w:rsid w:val="009D368F"/>
    <w:rsid w:val="009D476B"/>
    <w:rsid w:val="009E3052"/>
    <w:rsid w:val="009F0935"/>
    <w:rsid w:val="00A150E3"/>
    <w:rsid w:val="00A151F9"/>
    <w:rsid w:val="00A334DE"/>
    <w:rsid w:val="00A35833"/>
    <w:rsid w:val="00A432C3"/>
    <w:rsid w:val="00A80E10"/>
    <w:rsid w:val="00A9204E"/>
    <w:rsid w:val="00AB3056"/>
    <w:rsid w:val="00AF6840"/>
    <w:rsid w:val="00B06CEF"/>
    <w:rsid w:val="00B44796"/>
    <w:rsid w:val="00BA7765"/>
    <w:rsid w:val="00BB28FE"/>
    <w:rsid w:val="00BB3987"/>
    <w:rsid w:val="00BC7C92"/>
    <w:rsid w:val="00C41A6F"/>
    <w:rsid w:val="00C46379"/>
    <w:rsid w:val="00C57AD3"/>
    <w:rsid w:val="00C966AC"/>
    <w:rsid w:val="00CC7776"/>
    <w:rsid w:val="00CF4363"/>
    <w:rsid w:val="00D05B6B"/>
    <w:rsid w:val="00D650D3"/>
    <w:rsid w:val="00D6617E"/>
    <w:rsid w:val="00D90415"/>
    <w:rsid w:val="00DC5BC0"/>
    <w:rsid w:val="00DC65E7"/>
    <w:rsid w:val="00E2710B"/>
    <w:rsid w:val="00E33722"/>
    <w:rsid w:val="00E35D45"/>
    <w:rsid w:val="00E42D07"/>
    <w:rsid w:val="00E863B9"/>
    <w:rsid w:val="00EA0E00"/>
    <w:rsid w:val="00EB32D4"/>
    <w:rsid w:val="00EE1B6A"/>
    <w:rsid w:val="00F017DC"/>
    <w:rsid w:val="00F02DBF"/>
    <w:rsid w:val="00F254A0"/>
    <w:rsid w:val="00F4004A"/>
    <w:rsid w:val="00F81A53"/>
    <w:rsid w:val="00F86DDA"/>
    <w:rsid w:val="00FB1761"/>
    <w:rsid w:val="00FB63ED"/>
    <w:rsid w:val="00FB6B7D"/>
    <w:rsid w:val="00FD367D"/>
    <w:rsid w:val="00FF2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4.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979</TotalTime>
  <Pages>1</Pages>
  <Words>257</Words>
  <Characters>1471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86</cp:revision>
  <dcterms:created xsi:type="dcterms:W3CDTF">2024-05-24T18:18:00Z</dcterms:created>
  <dcterms:modified xsi:type="dcterms:W3CDTF">2025-05-14T15:42:00Z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