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D1645" w14:textId="4AE820DF" w:rsidR="003A1B4D" w:rsidRDefault="0062229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15, 2025</w:t>
      </w:r>
    </w:p>
    <w:p w14:paraId="40EC43E3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2F527BE" w14:textId="0F49C44B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E5852">
        <w:rPr>
          <w:rFonts w:ascii="Arial" w:hAnsi="Arial" w:cs="Arial"/>
          <w:b/>
          <w:bCs/>
          <w:sz w:val="24"/>
          <w:szCs w:val="24"/>
        </w:rPr>
        <w:t>Wolf Creek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2027A6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8F1816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3FEEF96" w14:textId="43977914" w:rsidR="003A1B4D" w:rsidRDefault="002E5852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17</w:t>
      </w:r>
    </w:p>
    <w:p w14:paraId="76CD392B" w14:textId="3CA0E368" w:rsidR="002E5852" w:rsidRDefault="002E5852" w:rsidP="002E5852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Created a new cover page type for Wolf Creek Single Column format. Cover page is not included in total page count and has the Revision and Use Category in a table on the page.</w:t>
      </w:r>
    </w:p>
    <w:p w14:paraId="44F480A6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2F82F80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3643417A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69DC98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E493381" w14:textId="56BA9FE4" w:rsidR="003A1B4D" w:rsidRDefault="002E5852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01052FEE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F0C725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B8C1667" w14:textId="15B90366" w:rsidR="003A1B4D" w:rsidRDefault="002E585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Wolf Creek</w:t>
      </w:r>
    </w:p>
    <w:p w14:paraId="7EC3935A" w14:textId="7027917B" w:rsidR="002E5852" w:rsidRDefault="002E585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Single Column Format</w:t>
      </w:r>
    </w:p>
    <w:p w14:paraId="13FA65FE" w14:textId="30284378" w:rsidR="002E5852" w:rsidRDefault="002E5852" w:rsidP="002E5852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Added the “Cover Page – Not Included in Page Count” section type for use with the </w:t>
      </w:r>
      <w:r w:rsidRPr="002E5852">
        <w:rPr>
          <w:rFonts w:ascii="Arial" w:hAnsi="Arial" w:cs="Arial"/>
        </w:rPr>
        <w:t>Core Work Instructions (CWIs)</w:t>
      </w:r>
      <w:r>
        <w:rPr>
          <w:rFonts w:ascii="Arial" w:hAnsi="Arial" w:cs="Arial"/>
        </w:rPr>
        <w:t xml:space="preserve"> documents.</w:t>
      </w:r>
    </w:p>
    <w:p w14:paraId="5FD8B05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6F257E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A23A96F" w14:textId="683C4527" w:rsidR="003A1B4D" w:rsidRPr="001C10A9" w:rsidRDefault="002E5852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Wolf Creek data</w:t>
      </w:r>
    </w:p>
    <w:p w14:paraId="75280A12" w14:textId="23AC2CC5" w:rsidR="003A1B4D" w:rsidRDefault="002E585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35BE5C88" w14:textId="5FC07E43" w:rsidR="002E5852" w:rsidRDefault="002E585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 the cover page type on an </w:t>
      </w:r>
      <w:proofErr w:type="gramStart"/>
      <w:r>
        <w:rPr>
          <w:rFonts w:ascii="Arial" w:hAnsi="Arial" w:cs="Arial"/>
        </w:rPr>
        <w:t>Administrative</w:t>
      </w:r>
      <w:proofErr w:type="gramEnd"/>
      <w:r>
        <w:rPr>
          <w:rFonts w:ascii="Arial" w:hAnsi="Arial" w:cs="Arial"/>
        </w:rPr>
        <w:t xml:space="preserve"> procedure (that has a Table of Contents)</w:t>
      </w:r>
      <w:r w:rsidR="00EE570A">
        <w:rPr>
          <w:rFonts w:ascii="Arial" w:hAnsi="Arial" w:cs="Arial"/>
        </w:rPr>
        <w:t xml:space="preserve"> to the “Cover Page – Not Included in Page Count” section type</w:t>
      </w:r>
    </w:p>
    <w:p w14:paraId="383109FB" w14:textId="77777777" w:rsidR="00EE570A" w:rsidRDefault="00EE570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</w:t>
      </w:r>
    </w:p>
    <w:p w14:paraId="0402C111" w14:textId="10D8F005" w:rsidR="00EE570A" w:rsidRDefault="00EE570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cover page has a two rows two columns table containing the revision number and the Use Category.</w:t>
      </w:r>
    </w:p>
    <w:p w14:paraId="63D8CBAA" w14:textId="77777777" w:rsidR="00EE570A" w:rsidRDefault="00EE570A" w:rsidP="00EE570A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11867D1A" w14:textId="5C48557A" w:rsidR="00EE570A" w:rsidRDefault="00EE570A" w:rsidP="00EE570A">
      <w:pPr>
        <w:pStyle w:val="ListParagraph"/>
        <w:autoSpaceDE w:val="0"/>
        <w:autoSpaceDN w:val="0"/>
        <w:jc w:val="center"/>
        <w:rPr>
          <w:rFonts w:ascii="Arial" w:hAnsi="Arial" w:cs="Arial"/>
        </w:rPr>
      </w:pPr>
      <w:r w:rsidRPr="00EE570A">
        <w:rPr>
          <w:rFonts w:ascii="Arial" w:hAnsi="Arial" w:cs="Arial"/>
          <w:noProof/>
        </w:rPr>
        <w:drawing>
          <wp:inline distT="0" distB="0" distL="0" distR="0" wp14:anchorId="5E040422" wp14:editId="0FAF771F">
            <wp:extent cx="2933646" cy="3792008"/>
            <wp:effectExtent l="152400" t="114300" r="114935" b="170815"/>
            <wp:docPr id="1929891047" name="Picture 1" descr="A close 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891047" name="Picture 1" descr="A close up of a documen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60987" cy="382734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60793A6" w14:textId="77777777" w:rsidR="00EE570A" w:rsidRDefault="00EE570A" w:rsidP="00EE570A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269ECA4A" w14:textId="049953B1" w:rsidR="00EE570A" w:rsidRDefault="00EE570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Verify the cover page is not included in the total page count of the procedure and the page number of the first item in the Table of Contents is correct.</w:t>
      </w:r>
    </w:p>
    <w:p w14:paraId="3A8E2565" w14:textId="77777777" w:rsidR="00EE570A" w:rsidRDefault="00EE570A" w:rsidP="00EE570A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20639A4E" w14:textId="2678A2AD" w:rsidR="00EE570A" w:rsidRDefault="00EE570A" w:rsidP="00EE570A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EE570A">
        <w:rPr>
          <w:rFonts w:ascii="Arial" w:hAnsi="Arial" w:cs="Arial"/>
          <w:noProof/>
        </w:rPr>
        <w:drawing>
          <wp:inline distT="0" distB="0" distL="0" distR="0" wp14:anchorId="7D059931" wp14:editId="1AC95738">
            <wp:extent cx="4924425" cy="2413044"/>
            <wp:effectExtent l="133350" t="114300" r="123825" b="158750"/>
            <wp:docPr id="1994984033" name="Picture 1" descr="A close 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984033" name="Picture 1" descr="A close up of a documen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0260" cy="241590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E5590A5" w14:textId="77777777" w:rsidR="00EE570A" w:rsidRDefault="00EE570A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C75F8C0" w14:textId="74780DA7" w:rsidR="00EE570A" w:rsidRPr="001C10A9" w:rsidRDefault="00EE570A" w:rsidP="00EE570A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EE570A">
        <w:rPr>
          <w:rFonts w:ascii="Arial" w:hAnsi="Arial" w:cs="Arial"/>
          <w:noProof/>
        </w:rPr>
        <w:drawing>
          <wp:inline distT="0" distB="0" distL="0" distR="0" wp14:anchorId="3CB0A280" wp14:editId="2A33CC97">
            <wp:extent cx="4743450" cy="1827214"/>
            <wp:effectExtent l="133350" t="133350" r="133350" b="173355"/>
            <wp:docPr id="656550784" name="Picture 1" descr="A close-up of a labe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550784" name="Picture 1" descr="A close-up of a label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57686" cy="18326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5E43127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E3E8021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EC65F76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3B48F3C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8BDF9AD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B206BD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2E5852"/>
    <w:rsid w:val="00315EEE"/>
    <w:rsid w:val="003A1B4D"/>
    <w:rsid w:val="004F43F9"/>
    <w:rsid w:val="005819AF"/>
    <w:rsid w:val="0062229E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C6D0F"/>
    <w:rsid w:val="00AF6840"/>
    <w:rsid w:val="00BB28FE"/>
    <w:rsid w:val="00C46379"/>
    <w:rsid w:val="00D05B6B"/>
    <w:rsid w:val="00D90415"/>
    <w:rsid w:val="00DC65E7"/>
    <w:rsid w:val="00EE570A"/>
    <w:rsid w:val="00F57D05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E6C21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118</TotalTime>
  <Pages>2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2025-07-15T19:14:00Z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