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8A406" w14:textId="2A70416F" w:rsidR="003A1B4D" w:rsidRDefault="00CF504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8, 2025</w:t>
      </w:r>
    </w:p>
    <w:p w14:paraId="5F69269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FFB23DC" w14:textId="497FF2B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F5044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09B8C0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A58ECD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082182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9E60856" w14:textId="1794F66C" w:rsidR="003A1B4D" w:rsidRDefault="00CF504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</w:t>
      </w:r>
      <w:r w:rsidR="001C10A9">
        <w:rPr>
          <w:rFonts w:ascii="Arial" w:hAnsi="Arial" w:cs="Arial"/>
        </w:rPr>
        <w:t>-09</w:t>
      </w:r>
      <w:r>
        <w:rPr>
          <w:rFonts w:ascii="Arial" w:hAnsi="Arial" w:cs="Arial"/>
        </w:rPr>
        <w:t>26</w:t>
      </w:r>
    </w:p>
    <w:p w14:paraId="58DA6F22" w14:textId="7400D9D9" w:rsidR="001C10A9" w:rsidRDefault="00CF504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Got Vogtle 3&amp;4 Background formats ready for use.</w:t>
      </w:r>
    </w:p>
    <w:p w14:paraId="4EE6456A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301DA1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9184B0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402CE2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AAC08D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4DAC816" w14:textId="79ABEE9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F5044">
        <w:rPr>
          <w:rFonts w:ascii="Arial" w:hAnsi="Arial" w:cs="Arial"/>
        </w:rPr>
        <w:t>N/A</w:t>
      </w:r>
    </w:p>
    <w:p w14:paraId="683ADA7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4DD003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D5D51A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0119B08" w14:textId="33CAC156" w:rsidR="003A1B4D" w:rsidRDefault="00CF504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– Format under development.  Will be used by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when importing Background data for the customer.</w:t>
      </w:r>
    </w:p>
    <w:p w14:paraId="5E7539F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23D1A6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D2A0C2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E0C4A06" w14:textId="2077BAC4" w:rsidR="001C10A9" w:rsidRPr="001C10A9" w:rsidRDefault="00CF5044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N/A – this format will be tested as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imports background data to give to customer.</w:t>
      </w:r>
    </w:p>
    <w:p w14:paraId="4880A83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C300C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600C8B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7214E8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3CE6B7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0FE30B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76FF5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CF5044"/>
    <w:rsid w:val="00D05B6B"/>
    <w:rsid w:val="00D90415"/>
    <w:rsid w:val="00DC65E7"/>
    <w:rsid w:val="00E26B41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997E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107</TotalTime>
  <Pages>1</Pages>
  <Words>107</Words>
  <Characters>593</Characters>
  <Application>Microsoft Office Word</Application>
  <DocSecurity>0</DocSecurity>
  <Lines>27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2025-10-08T18:00:00Z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