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73AC8" w14:textId="4A5F3644" w:rsidR="00F20F35" w:rsidRDefault="00F20F35" w:rsidP="00F20F35">
      <w:pPr>
        <w:autoSpaceDE w:val="0"/>
        <w:autoSpaceDN w:val="0"/>
        <w:rPr>
          <w:rFonts w:ascii="Arial" w:hAnsi="Arial" w:cs="Arial"/>
          <w:sz w:val="20"/>
          <w:szCs w:val="20"/>
        </w:rPr>
      </w:pPr>
      <w:r>
        <w:rPr>
          <w:rFonts w:ascii="Arial" w:hAnsi="Arial" w:cs="Arial"/>
          <w:b/>
          <w:bCs/>
          <w:sz w:val="24"/>
          <w:szCs w:val="24"/>
        </w:rPr>
        <w:t xml:space="preserve">Applicability: </w:t>
      </w:r>
      <w:r w:rsidR="00C66A3F">
        <w:rPr>
          <w:rFonts w:ascii="Arial" w:hAnsi="Arial" w:cs="Arial"/>
          <w:b/>
          <w:bCs/>
          <w:sz w:val="24"/>
          <w:szCs w:val="24"/>
        </w:rPr>
        <w:t>Generic – Split Screen</w:t>
      </w:r>
    </w:p>
    <w:p w14:paraId="3CA706D0" w14:textId="6612EE25" w:rsidR="00F20F35" w:rsidRDefault="00F20F35" w:rsidP="00F20F35">
      <w:pPr>
        <w:autoSpaceDE w:val="0"/>
        <w:autoSpaceDN w:val="0"/>
        <w:rPr>
          <w:rFonts w:ascii="Arial" w:hAnsi="Arial" w:cs="Arial"/>
          <w:color w:val="000000"/>
          <w:sz w:val="20"/>
          <w:szCs w:val="20"/>
        </w:rPr>
      </w:pPr>
    </w:p>
    <w:p w14:paraId="7F46EC49" w14:textId="77777777" w:rsidR="00F20F35" w:rsidRDefault="00F20F35" w:rsidP="00F20F35">
      <w:pPr>
        <w:autoSpaceDE w:val="0"/>
        <w:autoSpaceDN w:val="0"/>
        <w:rPr>
          <w:rFonts w:ascii="Arial" w:hAnsi="Arial" w:cs="Arial"/>
          <w:color w:val="000000"/>
          <w:sz w:val="20"/>
          <w:szCs w:val="20"/>
        </w:rPr>
      </w:pPr>
    </w:p>
    <w:p w14:paraId="6EBD32A6" w14:textId="77777777" w:rsidR="00F20F35" w:rsidRDefault="00F20F35" w:rsidP="00F20F35">
      <w:pPr>
        <w:autoSpaceDE w:val="0"/>
        <w:autoSpaceDN w:val="0"/>
        <w:rPr>
          <w:rFonts w:ascii="Arial" w:hAnsi="Arial" w:cs="Arial"/>
          <w:color w:val="FF00FF"/>
          <w:sz w:val="20"/>
          <w:szCs w:val="20"/>
        </w:rPr>
      </w:pPr>
      <w:r>
        <w:rPr>
          <w:rFonts w:ascii="Arial" w:hAnsi="Arial" w:cs="Arial"/>
          <w:b/>
          <w:bCs/>
          <w:color w:val="000000"/>
          <w:sz w:val="24"/>
          <w:szCs w:val="24"/>
        </w:rPr>
        <w:t>Internal Data Fixes:</w:t>
      </w:r>
      <w:r>
        <w:rPr>
          <w:rFonts w:ascii="Arial" w:hAnsi="Arial" w:cs="Arial"/>
          <w:color w:val="FF00FF"/>
          <w:sz w:val="20"/>
          <w:szCs w:val="20"/>
        </w:rPr>
        <w:t xml:space="preserve"> N/A</w:t>
      </w:r>
    </w:p>
    <w:p w14:paraId="6B4D0961" w14:textId="5EE3AD78" w:rsidR="00F20F35" w:rsidRDefault="00F20F35" w:rsidP="00F20F35">
      <w:pPr>
        <w:autoSpaceDE w:val="0"/>
        <w:autoSpaceDN w:val="0"/>
        <w:rPr>
          <w:rFonts w:ascii="Arial" w:hAnsi="Arial" w:cs="Arial"/>
          <w:color w:val="FF00FF"/>
          <w:sz w:val="20"/>
          <w:szCs w:val="20"/>
        </w:rPr>
      </w:pPr>
    </w:p>
    <w:p w14:paraId="5F82C5A9" w14:textId="77777777" w:rsidR="00F20F35" w:rsidRDefault="00F20F35" w:rsidP="00F20F35">
      <w:pPr>
        <w:autoSpaceDE w:val="0"/>
        <w:autoSpaceDN w:val="0"/>
        <w:rPr>
          <w:rFonts w:ascii="Arial" w:hAnsi="Arial" w:cs="Arial"/>
          <w:color w:val="FF00FF"/>
          <w:sz w:val="20"/>
          <w:szCs w:val="20"/>
        </w:rPr>
      </w:pPr>
    </w:p>
    <w:p w14:paraId="056DD0D8"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Internal Release:</w:t>
      </w:r>
    </w:p>
    <w:p w14:paraId="058DFC31" w14:textId="41B1B9DA" w:rsidR="00F20F35" w:rsidRDefault="00F20F35" w:rsidP="00F20F35">
      <w:pPr>
        <w:autoSpaceDE w:val="0"/>
        <w:autoSpaceDN w:val="0"/>
        <w:rPr>
          <w:rFonts w:ascii="Arial" w:hAnsi="Arial" w:cs="Arial"/>
          <w:sz w:val="20"/>
          <w:szCs w:val="20"/>
        </w:rPr>
      </w:pPr>
    </w:p>
    <w:p w14:paraId="5A33B04B" w14:textId="71B5F0BA" w:rsidR="00C66A3F" w:rsidRDefault="00C66A3F" w:rsidP="00F20F35">
      <w:pPr>
        <w:autoSpaceDE w:val="0"/>
        <w:autoSpaceDN w:val="0"/>
        <w:rPr>
          <w:rFonts w:ascii="Arial" w:hAnsi="Arial" w:cs="Arial"/>
          <w:sz w:val="20"/>
          <w:szCs w:val="20"/>
        </w:rPr>
      </w:pPr>
      <w:r>
        <w:rPr>
          <w:rFonts w:ascii="Arial" w:hAnsi="Arial" w:cs="Arial"/>
          <w:sz w:val="20"/>
          <w:szCs w:val="20"/>
        </w:rPr>
        <w:t>B2023-078</w:t>
      </w:r>
    </w:p>
    <w:p w14:paraId="6BE10667" w14:textId="279BACDD" w:rsidR="00C66A3F" w:rsidRDefault="00C66A3F" w:rsidP="00C66A3F">
      <w:pPr>
        <w:autoSpaceDE w:val="0"/>
        <w:autoSpaceDN w:val="0"/>
        <w:ind w:left="720"/>
        <w:rPr>
          <w:rFonts w:ascii="Arial" w:hAnsi="Arial" w:cs="Arial"/>
          <w:sz w:val="20"/>
          <w:szCs w:val="20"/>
        </w:rPr>
      </w:pPr>
      <w:r>
        <w:rPr>
          <w:rFonts w:ascii="Arial" w:hAnsi="Arial" w:cs="Arial"/>
          <w:sz w:val="20"/>
          <w:szCs w:val="20"/>
        </w:rPr>
        <w:t>When using the split screen PROMS was crashing when the user closed a procedure tab on the other split screen side which didn’t have the current editing focus.  PROMS was trying to reposition to the procedure tab that had editing focus, we were not taking into account that saved currently active procedure tab could be in a different split screen.</w:t>
      </w:r>
    </w:p>
    <w:p w14:paraId="33108BF7" w14:textId="77777777" w:rsidR="00F20F35" w:rsidRDefault="00F20F35" w:rsidP="00F20F35">
      <w:pPr>
        <w:autoSpaceDE w:val="0"/>
        <w:autoSpaceDN w:val="0"/>
        <w:rPr>
          <w:rFonts w:ascii="Arial" w:hAnsi="Arial" w:cs="Arial"/>
          <w:sz w:val="20"/>
          <w:szCs w:val="20"/>
        </w:rPr>
      </w:pPr>
    </w:p>
    <w:p w14:paraId="1CD643FF"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Generic External Release:</w:t>
      </w:r>
    </w:p>
    <w:p w14:paraId="493E57F2" w14:textId="26B6D191" w:rsidR="00F20F35" w:rsidRDefault="00C66A3F" w:rsidP="00F20F35">
      <w:pPr>
        <w:autoSpaceDE w:val="0"/>
        <w:autoSpaceDN w:val="0"/>
        <w:rPr>
          <w:rFonts w:ascii="Arial" w:hAnsi="Arial" w:cs="Arial"/>
          <w:sz w:val="20"/>
          <w:szCs w:val="20"/>
        </w:rPr>
      </w:pPr>
      <w:r>
        <w:rPr>
          <w:rFonts w:ascii="Arial" w:hAnsi="Arial" w:cs="Arial"/>
          <w:sz w:val="20"/>
          <w:szCs w:val="20"/>
        </w:rPr>
        <w:t>Editing</w:t>
      </w:r>
    </w:p>
    <w:p w14:paraId="4E927D9E" w14:textId="480E0010" w:rsidR="00C66A3F" w:rsidRDefault="00C66A3F" w:rsidP="00C66A3F">
      <w:pPr>
        <w:autoSpaceDE w:val="0"/>
        <w:autoSpaceDN w:val="0"/>
        <w:ind w:left="720"/>
        <w:rPr>
          <w:rFonts w:ascii="Arial" w:hAnsi="Arial" w:cs="Arial"/>
          <w:sz w:val="20"/>
          <w:szCs w:val="20"/>
        </w:rPr>
      </w:pPr>
      <w:r>
        <w:rPr>
          <w:rFonts w:ascii="Arial" w:hAnsi="Arial" w:cs="Arial"/>
          <w:sz w:val="20"/>
          <w:szCs w:val="20"/>
        </w:rPr>
        <w:t xml:space="preserve">PROMS will no longer exit with an error when, while using the split screen feature, a procedure is closed from the </w:t>
      </w:r>
      <w:r w:rsidR="005B7451">
        <w:rPr>
          <w:rFonts w:ascii="Arial" w:hAnsi="Arial" w:cs="Arial"/>
          <w:sz w:val="20"/>
          <w:szCs w:val="20"/>
        </w:rPr>
        <w:t>split screen that does not currently have editing focus.</w:t>
      </w:r>
    </w:p>
    <w:p w14:paraId="274CAF22" w14:textId="77777777" w:rsidR="00F20F35" w:rsidRDefault="00F20F35" w:rsidP="00F20F35">
      <w:pPr>
        <w:autoSpaceDE w:val="0"/>
        <w:autoSpaceDN w:val="0"/>
        <w:rPr>
          <w:rFonts w:ascii="Arial" w:hAnsi="Arial" w:cs="Arial"/>
          <w:sz w:val="20"/>
          <w:szCs w:val="20"/>
        </w:rPr>
      </w:pPr>
    </w:p>
    <w:p w14:paraId="77C0AED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Plant Specific Information for Release Letter:</w:t>
      </w:r>
    </w:p>
    <w:p w14:paraId="360126DB" w14:textId="30FDF205" w:rsidR="00F20F35" w:rsidRDefault="005B7451" w:rsidP="00F20F35">
      <w:pPr>
        <w:autoSpaceDE w:val="0"/>
        <w:autoSpaceDN w:val="0"/>
        <w:rPr>
          <w:rFonts w:ascii="Arial" w:hAnsi="Arial" w:cs="Arial"/>
          <w:sz w:val="20"/>
          <w:szCs w:val="20"/>
        </w:rPr>
      </w:pPr>
      <w:r>
        <w:rPr>
          <w:rFonts w:ascii="Arial" w:hAnsi="Arial" w:cs="Arial"/>
          <w:sz w:val="20"/>
          <w:szCs w:val="20"/>
        </w:rPr>
        <w:t>Beaver Valley</w:t>
      </w:r>
    </w:p>
    <w:p w14:paraId="547A2763" w14:textId="77777777" w:rsidR="005B7451" w:rsidRDefault="005B7451" w:rsidP="005B7451">
      <w:pPr>
        <w:autoSpaceDE w:val="0"/>
        <w:autoSpaceDN w:val="0"/>
        <w:rPr>
          <w:rFonts w:ascii="Arial" w:hAnsi="Arial" w:cs="Arial"/>
          <w:sz w:val="20"/>
          <w:szCs w:val="20"/>
        </w:rPr>
      </w:pPr>
      <w:r>
        <w:rPr>
          <w:rFonts w:ascii="Arial" w:hAnsi="Arial" w:cs="Arial"/>
          <w:sz w:val="20"/>
          <w:szCs w:val="20"/>
        </w:rPr>
        <w:t>Editing</w:t>
      </w:r>
    </w:p>
    <w:p w14:paraId="6D45F3E7" w14:textId="2FAAD72F" w:rsidR="005B7451" w:rsidRDefault="005B7451" w:rsidP="005B7451">
      <w:pPr>
        <w:autoSpaceDE w:val="0"/>
        <w:autoSpaceDN w:val="0"/>
        <w:ind w:left="720"/>
        <w:rPr>
          <w:rFonts w:ascii="Arial" w:hAnsi="Arial" w:cs="Arial"/>
          <w:sz w:val="20"/>
          <w:szCs w:val="20"/>
        </w:rPr>
      </w:pPr>
      <w:r>
        <w:rPr>
          <w:rFonts w:ascii="Arial" w:hAnsi="Arial" w:cs="Arial"/>
          <w:sz w:val="20"/>
          <w:szCs w:val="20"/>
        </w:rPr>
        <w:t>PROMS will no longer exit with an error when, while using the split screen feature, a procedure is closed from the split screen that does not currently have editing focus.</w:t>
      </w:r>
    </w:p>
    <w:p w14:paraId="4BFA4033" w14:textId="77777777" w:rsidR="00F20F35" w:rsidRDefault="00F20F35" w:rsidP="00F20F35">
      <w:pPr>
        <w:autoSpaceDE w:val="0"/>
        <w:autoSpaceDN w:val="0"/>
        <w:rPr>
          <w:rFonts w:ascii="Arial" w:hAnsi="Arial" w:cs="Arial"/>
          <w:sz w:val="20"/>
          <w:szCs w:val="20"/>
        </w:rPr>
      </w:pPr>
    </w:p>
    <w:p w14:paraId="5A7DD0C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Testing Requirements:</w:t>
      </w:r>
    </w:p>
    <w:p w14:paraId="69B19FCE" w14:textId="32C203D8" w:rsidR="00F20F35" w:rsidRDefault="005B7451" w:rsidP="00F20F35">
      <w:pPr>
        <w:autoSpaceDE w:val="0"/>
        <w:autoSpaceDN w:val="0"/>
        <w:rPr>
          <w:rFonts w:ascii="Arial" w:hAnsi="Arial" w:cs="Arial"/>
          <w:sz w:val="20"/>
          <w:szCs w:val="20"/>
        </w:rPr>
      </w:pPr>
      <w:r>
        <w:rPr>
          <w:rFonts w:ascii="Arial" w:hAnsi="Arial" w:cs="Arial"/>
          <w:sz w:val="20"/>
          <w:szCs w:val="20"/>
        </w:rPr>
        <w:t>Use Beaver Valley data</w:t>
      </w:r>
    </w:p>
    <w:p w14:paraId="581A403F" w14:textId="4A11B122" w:rsidR="005B7451" w:rsidRPr="007963EF" w:rsidRDefault="005B7451" w:rsidP="007963EF">
      <w:pPr>
        <w:pStyle w:val="ListParagraph"/>
        <w:numPr>
          <w:ilvl w:val="0"/>
          <w:numId w:val="2"/>
        </w:numPr>
        <w:autoSpaceDE w:val="0"/>
        <w:autoSpaceDN w:val="0"/>
        <w:rPr>
          <w:rFonts w:ascii="Arial" w:hAnsi="Arial" w:cs="Arial"/>
          <w:sz w:val="20"/>
          <w:szCs w:val="20"/>
        </w:rPr>
      </w:pPr>
      <w:r w:rsidRPr="007963EF">
        <w:rPr>
          <w:rFonts w:ascii="Arial" w:hAnsi="Arial" w:cs="Arial"/>
          <w:sz w:val="20"/>
          <w:szCs w:val="20"/>
        </w:rPr>
        <w:t>Open Unit 1 EOP procedure ES-01</w:t>
      </w:r>
    </w:p>
    <w:p w14:paraId="23C53F91" w14:textId="742F7308" w:rsidR="005B7451" w:rsidRPr="007963EF" w:rsidRDefault="005B7451" w:rsidP="007963EF">
      <w:pPr>
        <w:pStyle w:val="ListParagraph"/>
        <w:numPr>
          <w:ilvl w:val="0"/>
          <w:numId w:val="2"/>
        </w:numPr>
        <w:autoSpaceDE w:val="0"/>
        <w:autoSpaceDN w:val="0"/>
        <w:rPr>
          <w:rFonts w:ascii="Arial" w:hAnsi="Arial" w:cs="Arial"/>
          <w:sz w:val="20"/>
          <w:szCs w:val="20"/>
        </w:rPr>
      </w:pPr>
      <w:r w:rsidRPr="007963EF">
        <w:rPr>
          <w:rFonts w:ascii="Arial" w:hAnsi="Arial" w:cs="Arial"/>
          <w:sz w:val="20"/>
          <w:szCs w:val="20"/>
        </w:rPr>
        <w:t>Open Unit 2 EOP procedure ES-01 and drag the procedure tab to put on a split screen to the right</w:t>
      </w:r>
    </w:p>
    <w:p w14:paraId="5B5CF550" w14:textId="4B924448" w:rsidR="005B7451" w:rsidRPr="007963EF" w:rsidRDefault="005B7451" w:rsidP="007963EF">
      <w:pPr>
        <w:pStyle w:val="ListParagraph"/>
        <w:numPr>
          <w:ilvl w:val="0"/>
          <w:numId w:val="2"/>
        </w:numPr>
        <w:autoSpaceDE w:val="0"/>
        <w:autoSpaceDN w:val="0"/>
        <w:rPr>
          <w:rFonts w:ascii="Arial" w:hAnsi="Arial" w:cs="Arial"/>
          <w:sz w:val="20"/>
          <w:szCs w:val="20"/>
        </w:rPr>
      </w:pPr>
      <w:r w:rsidRPr="007963EF">
        <w:rPr>
          <w:rFonts w:ascii="Arial" w:hAnsi="Arial" w:cs="Arial"/>
          <w:sz w:val="20"/>
          <w:szCs w:val="20"/>
        </w:rPr>
        <w:t xml:space="preserve">Click </w:t>
      </w:r>
      <w:r w:rsidR="007963EF" w:rsidRPr="007963EF">
        <w:rPr>
          <w:rFonts w:ascii="Arial" w:hAnsi="Arial" w:cs="Arial"/>
          <w:sz w:val="20"/>
          <w:szCs w:val="20"/>
        </w:rPr>
        <w:t>on ES</w:t>
      </w:r>
      <w:r w:rsidRPr="007963EF">
        <w:rPr>
          <w:rFonts w:ascii="Arial" w:hAnsi="Arial" w:cs="Arial"/>
          <w:sz w:val="20"/>
          <w:szCs w:val="20"/>
        </w:rPr>
        <w:t>-01 in the left split screen</w:t>
      </w:r>
    </w:p>
    <w:p w14:paraId="452C132F" w14:textId="3F826B03" w:rsidR="005B7451" w:rsidRPr="007963EF" w:rsidRDefault="005B7451" w:rsidP="007963EF">
      <w:pPr>
        <w:pStyle w:val="ListParagraph"/>
        <w:numPr>
          <w:ilvl w:val="0"/>
          <w:numId w:val="2"/>
        </w:numPr>
        <w:autoSpaceDE w:val="0"/>
        <w:autoSpaceDN w:val="0"/>
        <w:rPr>
          <w:rFonts w:ascii="Arial" w:hAnsi="Arial" w:cs="Arial"/>
          <w:sz w:val="20"/>
          <w:szCs w:val="20"/>
        </w:rPr>
      </w:pPr>
      <w:r w:rsidRPr="007963EF">
        <w:rPr>
          <w:rFonts w:ascii="Arial" w:hAnsi="Arial" w:cs="Arial"/>
          <w:sz w:val="20"/>
          <w:szCs w:val="20"/>
        </w:rPr>
        <w:t>Open Unit 2 EOP procedure ES-3.1</w:t>
      </w:r>
    </w:p>
    <w:p w14:paraId="75DCBDB9" w14:textId="2E2E6008" w:rsidR="005B7451" w:rsidRPr="007963EF" w:rsidRDefault="005B7451" w:rsidP="007963EF">
      <w:pPr>
        <w:pStyle w:val="ListParagraph"/>
        <w:numPr>
          <w:ilvl w:val="0"/>
          <w:numId w:val="2"/>
        </w:numPr>
        <w:autoSpaceDE w:val="0"/>
        <w:autoSpaceDN w:val="0"/>
        <w:rPr>
          <w:rFonts w:ascii="Arial" w:hAnsi="Arial" w:cs="Arial"/>
          <w:sz w:val="20"/>
          <w:szCs w:val="20"/>
        </w:rPr>
      </w:pPr>
      <w:r w:rsidRPr="007963EF">
        <w:rPr>
          <w:rFonts w:ascii="Arial" w:hAnsi="Arial" w:cs="Arial"/>
          <w:sz w:val="20"/>
          <w:szCs w:val="20"/>
        </w:rPr>
        <w:t>Expand the procedure steps in Unit 2 ES-01 (expand in the right split screen not the tree view)</w:t>
      </w:r>
    </w:p>
    <w:p w14:paraId="7F409835" w14:textId="77777777" w:rsidR="007963EF" w:rsidRDefault="007963EF" w:rsidP="00F20F35">
      <w:pPr>
        <w:autoSpaceDE w:val="0"/>
        <w:autoSpaceDN w:val="0"/>
        <w:rPr>
          <w:rFonts w:ascii="Arial" w:hAnsi="Arial" w:cs="Arial"/>
          <w:sz w:val="20"/>
          <w:szCs w:val="20"/>
        </w:rPr>
      </w:pPr>
    </w:p>
    <w:p w14:paraId="117A67B7" w14:textId="37AF71D9" w:rsidR="007963EF" w:rsidRDefault="007963EF" w:rsidP="007963EF">
      <w:pPr>
        <w:autoSpaceDE w:val="0"/>
        <w:autoSpaceDN w:val="0"/>
        <w:jc w:val="center"/>
        <w:rPr>
          <w:rFonts w:ascii="Arial" w:hAnsi="Arial" w:cs="Arial"/>
          <w:sz w:val="20"/>
          <w:szCs w:val="20"/>
        </w:rPr>
      </w:pPr>
      <w:r w:rsidRPr="007963EF">
        <w:rPr>
          <w:rFonts w:ascii="Arial" w:hAnsi="Arial" w:cs="Arial"/>
          <w:sz w:val="20"/>
          <w:szCs w:val="20"/>
        </w:rPr>
        <w:drawing>
          <wp:inline distT="0" distB="0" distL="0" distR="0" wp14:anchorId="60AF714A" wp14:editId="008230F7">
            <wp:extent cx="5838825" cy="2658287"/>
            <wp:effectExtent l="152400" t="152400" r="352425" b="3708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846660" cy="2661854"/>
                    </a:xfrm>
                    <a:prstGeom prst="rect">
                      <a:avLst/>
                    </a:prstGeom>
                    <a:ln>
                      <a:noFill/>
                    </a:ln>
                    <a:effectLst>
                      <a:outerShdw blurRad="292100" dist="139700" dir="2700000" algn="tl" rotWithShape="0">
                        <a:srgbClr val="333333">
                          <a:alpha val="65000"/>
                        </a:srgbClr>
                      </a:outerShdw>
                    </a:effectLst>
                  </pic:spPr>
                </pic:pic>
              </a:graphicData>
            </a:graphic>
          </wp:inline>
        </w:drawing>
      </w:r>
    </w:p>
    <w:p w14:paraId="6116C18C" w14:textId="77777777" w:rsidR="007963EF" w:rsidRDefault="007963EF" w:rsidP="00F20F35">
      <w:pPr>
        <w:autoSpaceDE w:val="0"/>
        <w:autoSpaceDN w:val="0"/>
        <w:rPr>
          <w:rFonts w:ascii="Arial" w:hAnsi="Arial" w:cs="Arial"/>
          <w:sz w:val="20"/>
          <w:szCs w:val="20"/>
        </w:rPr>
      </w:pPr>
    </w:p>
    <w:p w14:paraId="4426ED0C" w14:textId="1FE9A2C9" w:rsidR="005B7451" w:rsidRPr="007963EF" w:rsidRDefault="005B7451" w:rsidP="007963EF">
      <w:pPr>
        <w:pStyle w:val="ListParagraph"/>
        <w:numPr>
          <w:ilvl w:val="0"/>
          <w:numId w:val="3"/>
        </w:numPr>
        <w:autoSpaceDE w:val="0"/>
        <w:autoSpaceDN w:val="0"/>
        <w:rPr>
          <w:rFonts w:ascii="Arial" w:hAnsi="Arial" w:cs="Arial"/>
          <w:sz w:val="20"/>
          <w:szCs w:val="20"/>
        </w:rPr>
      </w:pPr>
      <w:r w:rsidRPr="007963EF">
        <w:rPr>
          <w:rFonts w:ascii="Arial" w:hAnsi="Arial" w:cs="Arial"/>
          <w:sz w:val="20"/>
          <w:szCs w:val="20"/>
        </w:rPr>
        <w:t>Click on the X to close ES-3.1 (in the left split screen) – don’t click anywhere else in ES-3.1</w:t>
      </w:r>
    </w:p>
    <w:p w14:paraId="4547FA26" w14:textId="7F4233F9" w:rsidR="005B7451" w:rsidRPr="007963EF" w:rsidRDefault="005B7451" w:rsidP="007963EF">
      <w:pPr>
        <w:pStyle w:val="ListParagraph"/>
        <w:numPr>
          <w:ilvl w:val="0"/>
          <w:numId w:val="3"/>
        </w:numPr>
        <w:autoSpaceDE w:val="0"/>
        <w:autoSpaceDN w:val="0"/>
        <w:rPr>
          <w:rFonts w:ascii="Arial" w:hAnsi="Arial" w:cs="Arial"/>
          <w:sz w:val="20"/>
          <w:szCs w:val="20"/>
        </w:rPr>
      </w:pPr>
      <w:r w:rsidRPr="007963EF">
        <w:rPr>
          <w:rFonts w:ascii="Arial" w:hAnsi="Arial" w:cs="Arial"/>
          <w:sz w:val="20"/>
          <w:szCs w:val="20"/>
        </w:rPr>
        <w:t>Verify</w:t>
      </w:r>
      <w:r w:rsidR="007963EF" w:rsidRPr="007963EF">
        <w:rPr>
          <w:rFonts w:ascii="Arial" w:hAnsi="Arial" w:cs="Arial"/>
          <w:sz w:val="20"/>
          <w:szCs w:val="20"/>
        </w:rPr>
        <w:t xml:space="preserve"> the procedure closes and PROMS</w:t>
      </w:r>
      <w:r w:rsidRPr="007963EF">
        <w:rPr>
          <w:rFonts w:ascii="Arial" w:hAnsi="Arial" w:cs="Arial"/>
          <w:sz w:val="20"/>
          <w:szCs w:val="20"/>
        </w:rPr>
        <w:t xml:space="preserve"> does not crash</w:t>
      </w:r>
    </w:p>
    <w:p w14:paraId="096E7EE1" w14:textId="77777777" w:rsidR="00F20F35" w:rsidRDefault="00F20F35" w:rsidP="00F20F35">
      <w:pPr>
        <w:autoSpaceDE w:val="0"/>
        <w:autoSpaceDN w:val="0"/>
        <w:rPr>
          <w:rFonts w:ascii="Arial" w:hAnsi="Arial" w:cs="Arial"/>
          <w:b/>
          <w:bCs/>
          <w:sz w:val="24"/>
          <w:szCs w:val="24"/>
        </w:rPr>
      </w:pPr>
    </w:p>
    <w:p w14:paraId="6F063422"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Changes/Additions to User Documentation:</w:t>
      </w:r>
    </w:p>
    <w:p w14:paraId="5C0AF79B" w14:textId="455248EF" w:rsidR="00F20F35" w:rsidRDefault="00F20F35" w:rsidP="00F20F35">
      <w:pPr>
        <w:autoSpaceDE w:val="0"/>
        <w:autoSpaceDN w:val="0"/>
        <w:rPr>
          <w:rFonts w:ascii="Arial" w:hAnsi="Arial" w:cs="Arial"/>
          <w:sz w:val="20"/>
          <w:szCs w:val="20"/>
        </w:rPr>
      </w:pPr>
    </w:p>
    <w:p w14:paraId="4CBFD169" w14:textId="7754A5A0" w:rsidR="007963EF" w:rsidRDefault="007963EF" w:rsidP="00F20F35">
      <w:pPr>
        <w:autoSpaceDE w:val="0"/>
        <w:autoSpaceDN w:val="0"/>
        <w:rPr>
          <w:rFonts w:ascii="Arial" w:hAnsi="Arial" w:cs="Arial"/>
          <w:sz w:val="20"/>
          <w:szCs w:val="20"/>
        </w:rPr>
      </w:pPr>
      <w:r>
        <w:rPr>
          <w:rFonts w:ascii="Arial" w:hAnsi="Arial" w:cs="Arial"/>
          <w:sz w:val="20"/>
          <w:szCs w:val="20"/>
        </w:rPr>
        <w:lastRenderedPageBreak/>
        <w:t>No changes or additions needed</w:t>
      </w:r>
    </w:p>
    <w:p w14:paraId="122E2B34" w14:textId="77777777" w:rsidR="00F20F35" w:rsidRDefault="00F20F35" w:rsidP="00F20F35"/>
    <w:p w14:paraId="057A8076" w14:textId="77777777" w:rsidR="0053156D" w:rsidRDefault="0053156D"/>
    <w:sectPr w:rsidR="0053156D" w:rsidSect="00C66A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220EF"/>
    <w:multiLevelType w:val="hybridMultilevel"/>
    <w:tmpl w:val="4F587520"/>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5A5377"/>
    <w:multiLevelType w:val="hybridMultilevel"/>
    <w:tmpl w:val="A1A0DDB2"/>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C3460F"/>
    <w:multiLevelType w:val="hybridMultilevel"/>
    <w:tmpl w:val="E390A228"/>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366174415">
    <w:abstractNumId w:val="2"/>
  </w:num>
  <w:num w:numId="2" w16cid:durableId="1204178281">
    <w:abstractNumId w:val="0"/>
  </w:num>
  <w:num w:numId="3" w16cid:durableId="18754640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35"/>
    <w:rsid w:val="0053156D"/>
    <w:rsid w:val="005B0670"/>
    <w:rsid w:val="005B7451"/>
    <w:rsid w:val="007963EF"/>
    <w:rsid w:val="009455E4"/>
    <w:rsid w:val="00C66A3F"/>
    <w:rsid w:val="00F20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3064"/>
  <w15:chartTrackingRefBased/>
  <w15:docId w15:val="{B8668F7F-9F18-4128-9A8F-147357C6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0F35"/>
    <w:rPr>
      <w:color w:val="0563C1"/>
      <w:u w:val="single"/>
    </w:rPr>
  </w:style>
  <w:style w:type="paragraph" w:styleId="ListParagraph">
    <w:name w:val="List Paragraph"/>
    <w:basedOn w:val="Normal"/>
    <w:uiPriority w:val="34"/>
    <w:qFormat/>
    <w:rsid w:val="00F20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218</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Jankowski</dc:creator>
  <cp:keywords/>
  <dc:description/>
  <cp:lastModifiedBy>Devin Jankowski</cp:lastModifiedBy>
  <cp:revision>3</cp:revision>
  <dcterms:created xsi:type="dcterms:W3CDTF">2023-07-13T12:42:00Z</dcterms:created>
  <dcterms:modified xsi:type="dcterms:W3CDTF">2023-08-30T14:53:00Z</dcterms:modified>
</cp:coreProperties>
</file>