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3A354" w14:textId="24365A9B" w:rsidR="003A1B4D" w:rsidRDefault="00B02FF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November 10, 2025</w:t>
      </w:r>
    </w:p>
    <w:p w14:paraId="2C1D9560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05F83EC6" w14:textId="4778868D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B02FFD">
        <w:rPr>
          <w:rFonts w:ascii="Arial" w:hAnsi="Arial" w:cs="Arial"/>
          <w:b/>
          <w:bCs/>
          <w:sz w:val="24"/>
          <w:szCs w:val="24"/>
        </w:rPr>
        <w:t>Vogtle Units 3&amp;4 and Generic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F8CDC91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9F667B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CF5A46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6B1FEC7" w14:textId="77989C9B" w:rsidR="003A1B4D" w:rsidRDefault="001C10A9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B202</w:t>
      </w:r>
      <w:r w:rsidR="00B02FFD">
        <w:rPr>
          <w:rFonts w:ascii="Arial" w:hAnsi="Arial" w:cs="Arial"/>
        </w:rPr>
        <w:t>5</w:t>
      </w:r>
      <w:r>
        <w:rPr>
          <w:rFonts w:ascii="Arial" w:hAnsi="Arial" w:cs="Arial"/>
        </w:rPr>
        <w:t>-0</w:t>
      </w:r>
      <w:r w:rsidR="00B02FFD">
        <w:rPr>
          <w:rFonts w:ascii="Arial" w:hAnsi="Arial" w:cs="Arial"/>
        </w:rPr>
        <w:t>60</w:t>
      </w:r>
    </w:p>
    <w:p w14:paraId="25880B03" w14:textId="25AB76E8" w:rsidR="001C10A9" w:rsidRDefault="00B02FFD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Fixes the </w:t>
      </w:r>
      <w:proofErr w:type="gramStart"/>
      <w:r>
        <w:rPr>
          <w:rFonts w:ascii="Arial" w:hAnsi="Arial" w:cs="Arial"/>
        </w:rPr>
        <w:t>printing</w:t>
      </w:r>
      <w:proofErr w:type="gramEnd"/>
      <w:r>
        <w:rPr>
          <w:rFonts w:ascii="Arial" w:hAnsi="Arial" w:cs="Arial"/>
        </w:rPr>
        <w:t xml:space="preserve"> a sub-section top continue message when the section is forced to start on the next page, either by PROMS print logic or when that sub-section is set to separate pagination.</w:t>
      </w:r>
    </w:p>
    <w:p w14:paraId="6F1B2929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006F725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2643F3A0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17E608E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F09434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1E728C9F" w14:textId="431C60FF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B02FFD">
        <w:rPr>
          <w:rFonts w:ascii="Arial" w:hAnsi="Arial" w:cs="Arial"/>
        </w:rPr>
        <w:t>Printing of Sub-Sections</w:t>
      </w:r>
    </w:p>
    <w:p w14:paraId="5330C124" w14:textId="03752057" w:rsidR="00B02FFD" w:rsidRPr="00B02FFD" w:rsidRDefault="00B02FFD" w:rsidP="00B02FFD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PROMS will now do a better job in determining when a section continued message is printed when printing a group of sub-sections that are all set to continuous pagination.</w:t>
      </w:r>
    </w:p>
    <w:p w14:paraId="2B8981CF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5545B81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B3442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E4AA685" w14:textId="2F206F95" w:rsidR="003A1B4D" w:rsidRDefault="00B02FFD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 – while this was found during the data entry of Vogtle 3&amp;4 AOP data, the customer does not have this data nor this bug that was fixed.</w:t>
      </w:r>
    </w:p>
    <w:p w14:paraId="40E31D0D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3DE426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0A5681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449726ED" w14:textId="25774C3E" w:rsidR="003A1B4D" w:rsidRPr="001C10A9" w:rsidRDefault="00B02FF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Vogtle Units 3 &amp; 4</w:t>
      </w:r>
    </w:p>
    <w:p w14:paraId="75BD3380" w14:textId="23432192" w:rsidR="003A1B4D" w:rsidRDefault="00320F2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Update formats</w:t>
      </w:r>
    </w:p>
    <w:p w14:paraId="773E80AC" w14:textId="200F4EC7" w:rsidR="00320F29" w:rsidRDefault="00320F2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Print AOP-116 for unit 3.</w:t>
      </w:r>
    </w:p>
    <w:p w14:paraId="78DD0DB8" w14:textId="6811EB37" w:rsidR="00320F29" w:rsidRDefault="00320F2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sub-section 4.0 in Attachment 2 starts on its own page and does not have a top continue message</w:t>
      </w:r>
    </w:p>
    <w:p w14:paraId="59F83AA4" w14:textId="77777777" w:rsidR="00320F29" w:rsidRDefault="00320F29" w:rsidP="00320F29">
      <w:pPr>
        <w:autoSpaceDE w:val="0"/>
        <w:autoSpaceDN w:val="0"/>
        <w:jc w:val="both"/>
        <w:rPr>
          <w:rFonts w:ascii="Arial" w:hAnsi="Arial" w:cs="Arial"/>
        </w:rPr>
      </w:pPr>
    </w:p>
    <w:p w14:paraId="3F1D8F7C" w14:textId="206BA993" w:rsidR="00320F29" w:rsidRPr="00320F29" w:rsidRDefault="00320F29" w:rsidP="00320F29">
      <w:pPr>
        <w:autoSpaceDE w:val="0"/>
        <w:autoSpaceDN w:val="0"/>
        <w:jc w:val="both"/>
        <w:rPr>
          <w:rFonts w:ascii="Arial" w:hAnsi="Arial" w:cs="Arial"/>
        </w:rPr>
      </w:pPr>
      <w:r w:rsidRPr="00320F29">
        <w:rPr>
          <w:rFonts w:ascii="Arial" w:hAnsi="Arial" w:cs="Arial"/>
        </w:rPr>
        <w:drawing>
          <wp:inline distT="0" distB="0" distL="0" distR="0" wp14:anchorId="5D5537A1" wp14:editId="6E7EDCAE">
            <wp:extent cx="4762500" cy="1503580"/>
            <wp:effectExtent l="114300" t="114300" r="133350" b="154305"/>
            <wp:docPr id="21094355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3559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71768" cy="15065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66DBACB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AA40357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1211BB7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E30FFA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CD01D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0BCC49D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373A2B9A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4996C40"/>
    <w:multiLevelType w:val="hybridMultilevel"/>
    <w:tmpl w:val="6456A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5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43119858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20F29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02FFD"/>
    <w:rsid w:val="00BB28FE"/>
    <w:rsid w:val="00C46379"/>
    <w:rsid w:val="00D05B6B"/>
    <w:rsid w:val="00D90415"/>
    <w:rsid w:val="00DC65E7"/>
    <w:rsid w:val="00F03976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9045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116</TotalTime>
  <Pages>1</Pages>
  <Words>195</Words>
  <Characters>983</Characters>
  <Application>Microsoft Office Word</Application>
  <DocSecurity>0</DocSecurity>
  <Lines>26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2025-11-10T14:24:00Z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