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8DFC31" w14:textId="18B506BF" w:rsidR="00F20F35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B2023-083 Space character was removed after GO TO - Needed to add a space the Replace Words return definition (change made to all Vogtle Unit 3 &amp; 4 formats)</w:t>
      </w:r>
    </w:p>
    <w:p w14:paraId="4903EA6E" w14:textId="36454D29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ADF783" w14:textId="015A5169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F2023-115 Added a “</w:t>
      </w:r>
      <w:r w:rsidRPr="00576243">
        <w:rPr>
          <w:rFonts w:ascii="Arial" w:hAnsi="Arial" w:cs="Arial"/>
          <w:sz w:val="20"/>
          <w:szCs w:val="20"/>
        </w:rPr>
        <w:t>Blank Step For Table</w:t>
      </w:r>
      <w:r>
        <w:rPr>
          <w:rFonts w:ascii="Arial" w:hAnsi="Arial" w:cs="Arial"/>
          <w:sz w:val="20"/>
          <w:szCs w:val="20"/>
        </w:rPr>
        <w:t>” high level step type to the Vogtle Units 3 &amp; 4 Alarm format.  This will remove the two extra blank lines that follow the blank high level step.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76243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2023-08-09T15:58:00Z</dcterms:modified>
</cp:coreProperties>
</file>