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310F3C" w14:textId="0D20D26F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5, 2024</w:t>
      </w:r>
    </w:p>
    <w:p w14:paraId="3F359D67" w14:textId="77777777" w:rsidR="002D4E0E" w:rsidRDefault="002D4E0E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79473AC8" w14:textId="244B6F42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2D4E0E">
        <w:rPr>
          <w:rFonts w:ascii="Arial" w:hAnsi="Arial" w:cs="Arial"/>
          <w:b/>
          <w:bCs/>
          <w:sz w:val="24"/>
          <w:szCs w:val="24"/>
        </w:rPr>
        <w:t>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1B42D222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</w:t>
      </w:r>
    </w:p>
    <w:p w14:paraId="6D84318C" w14:textId="1C415A88" w:rsidR="00A76201" w:rsidRDefault="00A76201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 w:rsidRPr="001C3340">
        <w:rPr>
          <w:rFonts w:ascii="Arial" w:hAnsi="Arial" w:cs="Arial"/>
          <w:b/>
          <w:bCs/>
          <w:color w:val="FF00FF"/>
          <w:sz w:val="24"/>
          <w:szCs w:val="24"/>
        </w:rPr>
        <w:t>After updating the formats in the Vogtl</w:t>
      </w:r>
      <w:r w:rsidR="00777C26" w:rsidRPr="001C3340">
        <w:rPr>
          <w:rFonts w:ascii="Arial" w:hAnsi="Arial" w:cs="Arial"/>
          <w:b/>
          <w:bCs/>
          <w:color w:val="FF00FF"/>
          <w:sz w:val="24"/>
          <w:szCs w:val="24"/>
        </w:rPr>
        <w:t>e</w:t>
      </w:r>
      <w:r w:rsidRPr="001C3340">
        <w:rPr>
          <w:rFonts w:ascii="Arial" w:hAnsi="Arial" w:cs="Arial"/>
          <w:b/>
          <w:bCs/>
          <w:color w:val="FF00FF"/>
          <w:sz w:val="24"/>
          <w:szCs w:val="24"/>
        </w:rPr>
        <w:t xml:space="preserve"> Units</w:t>
      </w:r>
      <w:r w:rsidR="00777C26" w:rsidRPr="001C3340">
        <w:rPr>
          <w:rFonts w:ascii="Arial" w:hAnsi="Arial" w:cs="Arial"/>
          <w:b/>
          <w:bCs/>
          <w:color w:val="FF00FF"/>
          <w:sz w:val="24"/>
          <w:szCs w:val="24"/>
        </w:rPr>
        <w:t xml:space="preserve"> 3 &amp; 4, run the Admin Tool to update/refresh the transition</w:t>
      </w:r>
      <w:r w:rsidR="00777C26">
        <w:rPr>
          <w:rFonts w:ascii="Arial" w:hAnsi="Arial" w:cs="Arial"/>
          <w:color w:val="FF00FF"/>
          <w:sz w:val="20"/>
          <w:szCs w:val="20"/>
        </w:rPr>
        <w:t>s.</w:t>
      </w: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58DFC31" w14:textId="191F84E7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F2024-0</w:t>
      </w:r>
      <w:r w:rsidR="00A76201">
        <w:rPr>
          <w:rFonts w:ascii="Arial" w:hAnsi="Arial" w:cs="Arial"/>
          <w:sz w:val="20"/>
          <w:szCs w:val="20"/>
        </w:rPr>
        <w:t>08</w:t>
      </w:r>
    </w:p>
    <w:p w14:paraId="6E07534F" w14:textId="6E709283" w:rsidR="002D4E0E" w:rsidRDefault="00A76201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Updated transition definitions to title case section numbers, section titles, and procedure titles.  Also surround section titles with parenthesis.</w:t>
      </w:r>
    </w:p>
    <w:p w14:paraId="33108BF7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2BFCE3A4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19497033" w:rsidR="00F20F35" w:rsidRDefault="002D4E0E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Vogtle Units 3 &amp; 4</w:t>
      </w:r>
    </w:p>
    <w:p w14:paraId="316215B7" w14:textId="0CE98E03" w:rsidR="002D4E0E" w:rsidRDefault="00777C26" w:rsidP="002D4E0E">
      <w:pPr>
        <w:autoSpaceDE w:val="0"/>
        <w:autoSpaceDN w:val="0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Transitions that include section numbers and titles will display the section number and section title in title case and will surround section titles in parenthesis.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1217CA70" w:rsidR="00F20F35" w:rsidRDefault="00D833FA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Use Vogtle Unit 3 &amp; 4 data</w:t>
      </w:r>
    </w:p>
    <w:p w14:paraId="35BDD480" w14:textId="12A02F62" w:rsidR="00D833FA" w:rsidRPr="007B5AF1" w:rsidRDefault="00D833FA" w:rsidP="007B5AF1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>Update formats</w:t>
      </w:r>
    </w:p>
    <w:p w14:paraId="26467D92" w14:textId="65EB080A" w:rsidR="008A7C0B" w:rsidRPr="007B5AF1" w:rsidRDefault="008A7C0B" w:rsidP="007B5AF1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>Run Admin tools, click on the Links tab, select the Refresh Transitions</w:t>
      </w:r>
    </w:p>
    <w:p w14:paraId="3DB96590" w14:textId="1EC25630" w:rsidR="008A7C0B" w:rsidRPr="007B5AF1" w:rsidRDefault="008A7C0B" w:rsidP="007B5AF1">
      <w:pPr>
        <w:pStyle w:val="ListParagraph"/>
        <w:numPr>
          <w:ilvl w:val="0"/>
          <w:numId w:val="3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>Expand the Local set under the ARPs and select the first procedure ASS-ARP-010 then click the Process Links</w:t>
      </w:r>
    </w:p>
    <w:p w14:paraId="4040C536" w14:textId="77777777" w:rsidR="008A7C0B" w:rsidRDefault="008A7C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CB3C1DE" w14:textId="4BFA5C82" w:rsidR="008A7C0B" w:rsidRDefault="008A7C0B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8A7C0B">
        <w:rPr>
          <w:rFonts w:ascii="Arial" w:hAnsi="Arial" w:cs="Arial"/>
          <w:sz w:val="20"/>
          <w:szCs w:val="20"/>
        </w:rPr>
        <w:drawing>
          <wp:inline distT="0" distB="0" distL="0" distR="0" wp14:anchorId="5EBBD286" wp14:editId="38911B31">
            <wp:extent cx="5444636" cy="2715260"/>
            <wp:effectExtent l="152400" t="152400" r="365760" b="3708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49979" cy="2717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2F411D96" w14:textId="141964EE" w:rsidR="008A7C0B" w:rsidRPr="007B5AF1" w:rsidRDefault="008A7C0B" w:rsidP="007B5AF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 xml:space="preserve">Once done, close Amin Tools and open </w:t>
      </w:r>
      <w:r w:rsidR="007B5AF1" w:rsidRPr="007B5AF1">
        <w:rPr>
          <w:rFonts w:ascii="Arial" w:hAnsi="Arial" w:cs="Arial"/>
          <w:sz w:val="20"/>
          <w:szCs w:val="20"/>
        </w:rPr>
        <w:t>that procedure</w:t>
      </w:r>
      <w:r w:rsidRPr="007B5AF1">
        <w:rPr>
          <w:rFonts w:ascii="Arial" w:hAnsi="Arial" w:cs="Arial"/>
          <w:sz w:val="20"/>
          <w:szCs w:val="20"/>
        </w:rPr>
        <w:t xml:space="preserve"> in the PROMS editor.</w:t>
      </w:r>
    </w:p>
    <w:p w14:paraId="3D932168" w14:textId="22B36AF3" w:rsidR="008A7C0B" w:rsidRPr="007B5AF1" w:rsidRDefault="008A7C0B" w:rsidP="007B5AF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 xml:space="preserve">Expand </w:t>
      </w:r>
      <w:r w:rsidR="007B5AF1" w:rsidRPr="007B5AF1">
        <w:rPr>
          <w:rFonts w:ascii="Arial" w:hAnsi="Arial" w:cs="Arial"/>
          <w:sz w:val="20"/>
          <w:szCs w:val="20"/>
        </w:rPr>
        <w:t>step 3 in the INSTRUCTIONS section</w:t>
      </w:r>
    </w:p>
    <w:p w14:paraId="39DCF16C" w14:textId="2071DBE7" w:rsidR="007B5AF1" w:rsidRPr="007B5AF1" w:rsidRDefault="007B5AF1" w:rsidP="007B5AF1">
      <w:pPr>
        <w:pStyle w:val="ListParagraph"/>
        <w:numPr>
          <w:ilvl w:val="0"/>
          <w:numId w:val="2"/>
        </w:num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t>Verify the section numbers are title cased and the section title is surrounded by parenthesis</w:t>
      </w:r>
    </w:p>
    <w:p w14:paraId="4B0DF214" w14:textId="77777777" w:rsidR="007B5AF1" w:rsidRDefault="007B5AF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B87A11C" w14:textId="07ED1E59" w:rsidR="00D833FA" w:rsidRDefault="007B5AF1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7B5AF1">
        <w:rPr>
          <w:rFonts w:ascii="Arial" w:hAnsi="Arial" w:cs="Arial"/>
          <w:sz w:val="20"/>
          <w:szCs w:val="20"/>
        </w:rPr>
        <w:lastRenderedPageBreak/>
        <w:drawing>
          <wp:inline distT="0" distB="0" distL="0" distR="0" wp14:anchorId="2EB1EDA3" wp14:editId="4F89771B">
            <wp:extent cx="5905500" cy="3816156"/>
            <wp:effectExtent l="152400" t="152400" r="361950" b="3562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13910" cy="382159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22E2B34" w14:textId="5FD7B691" w:rsidR="00F20F35" w:rsidRDefault="002D4E0E" w:rsidP="00F20F35">
      <w:r>
        <w:t>N/A</w:t>
      </w:r>
    </w:p>
    <w:p w14:paraId="057A8076" w14:textId="77777777" w:rsidR="0053156D" w:rsidRDefault="0053156D"/>
    <w:sectPr w:rsidR="0053156D" w:rsidSect="002D4E0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6709"/>
    <w:multiLevelType w:val="hybridMultilevel"/>
    <w:tmpl w:val="1F1E19FE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2361FC"/>
    <w:multiLevelType w:val="hybridMultilevel"/>
    <w:tmpl w:val="B9CC6A1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2"/>
  </w:num>
  <w:num w:numId="2" w16cid:durableId="1554392040">
    <w:abstractNumId w:val="1"/>
  </w:num>
  <w:num w:numId="3" w16cid:durableId="1635676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C3340"/>
    <w:rsid w:val="002D4E0E"/>
    <w:rsid w:val="0053156D"/>
    <w:rsid w:val="005B0670"/>
    <w:rsid w:val="00777C26"/>
    <w:rsid w:val="007B5AF1"/>
    <w:rsid w:val="008A7C0B"/>
    <w:rsid w:val="009455E4"/>
    <w:rsid w:val="00A76201"/>
    <w:rsid w:val="00B537AD"/>
    <w:rsid w:val="00D833FA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Devin Jankowski</cp:lastModifiedBy>
  <cp:revision>7</cp:revision>
  <dcterms:created xsi:type="dcterms:W3CDTF">2023-07-13T12:42:00Z</dcterms:created>
  <dcterms:modified xsi:type="dcterms:W3CDTF">2024-02-05T20:41:00Z</dcterms:modified>
</cp:coreProperties>
</file>