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17B41B" w14:textId="43BA53DB" w:rsidR="003A1B4D" w:rsidRDefault="0049436E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7/29/2024</w:t>
      </w:r>
    </w:p>
    <w:p w14:paraId="53652ADA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6B29CC21" w14:textId="09F895F0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Applicability</w:t>
      </w:r>
      <w:r w:rsidR="009B1A73">
        <w:rPr>
          <w:rFonts w:ascii="Arial" w:hAnsi="Arial" w:cs="Arial"/>
          <w:b/>
          <w:bCs/>
          <w:sz w:val="24"/>
          <w:szCs w:val="24"/>
        </w:rPr>
        <w:t>: All plants.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3D88ED26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48FE98A8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6A33344E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14143A62" w14:textId="57E609C0" w:rsidR="001C10A9" w:rsidRDefault="0049436E" w:rsidP="001C10A9">
      <w:pPr>
        <w:autoSpaceDE w:val="0"/>
        <w:autoSpaceDN w:val="0"/>
        <w:ind w:left="360"/>
        <w:rPr>
          <w:rFonts w:ascii="Arial" w:hAnsi="Arial" w:cs="Arial"/>
        </w:rPr>
      </w:pPr>
      <w:bookmarkStart w:id="0" w:name="OLE_LINK1"/>
      <w:bookmarkStart w:id="1" w:name="OLE_LINK2"/>
      <w:r w:rsidRPr="0049436E">
        <w:rPr>
          <w:rFonts w:ascii="Arial" w:hAnsi="Arial" w:cs="Arial"/>
        </w:rPr>
        <w:t>C2024-016-Write-Info-to-Results-Window-Delete-Annotations</w:t>
      </w:r>
      <w:r w:rsidR="001C10A9">
        <w:rPr>
          <w:rFonts w:ascii="Arial" w:hAnsi="Arial" w:cs="Arial"/>
        </w:rPr>
        <w:t>.</w:t>
      </w:r>
      <w:r w:rsidR="00B62BE1">
        <w:rPr>
          <w:rFonts w:ascii="Arial" w:hAnsi="Arial" w:cs="Arial"/>
        </w:rPr>
        <w:t xml:space="preserve"> Added Process and Results information for Annotation Cleanup on the </w:t>
      </w:r>
      <w:r w:rsidR="003C7B05">
        <w:rPr>
          <w:rFonts w:ascii="Arial" w:hAnsi="Arial" w:cs="Arial"/>
        </w:rPr>
        <w:t>“</w:t>
      </w:r>
      <w:r w:rsidR="00B62BE1">
        <w:rPr>
          <w:rFonts w:ascii="Arial" w:hAnsi="Arial" w:cs="Arial"/>
        </w:rPr>
        <w:t>Delete</w:t>
      </w:r>
      <w:r w:rsidR="003C7B05">
        <w:rPr>
          <w:rFonts w:ascii="Arial" w:hAnsi="Arial" w:cs="Arial"/>
        </w:rPr>
        <w:t>”</w:t>
      </w:r>
      <w:r w:rsidR="00B62BE1">
        <w:rPr>
          <w:rFonts w:ascii="Arial" w:hAnsi="Arial" w:cs="Arial"/>
        </w:rPr>
        <w:t xml:space="preserve"> </w:t>
      </w:r>
      <w:r w:rsidR="003C7B05">
        <w:rPr>
          <w:rFonts w:ascii="Arial" w:hAnsi="Arial" w:cs="Arial"/>
        </w:rPr>
        <w:t>tab.</w:t>
      </w:r>
    </w:p>
    <w:p w14:paraId="6710815D" w14:textId="77777777" w:rsidR="001C10A9" w:rsidRDefault="001C10A9" w:rsidP="003A1B4D">
      <w:pPr>
        <w:autoSpaceDE w:val="0"/>
        <w:autoSpaceDN w:val="0"/>
        <w:rPr>
          <w:rFonts w:ascii="Arial" w:hAnsi="Arial" w:cs="Arial"/>
        </w:rPr>
      </w:pPr>
    </w:p>
    <w:p w14:paraId="7F3FBCB9" w14:textId="1CF291D4" w:rsidR="001C10A9" w:rsidRPr="0049436E" w:rsidRDefault="0049436E" w:rsidP="0049436E">
      <w:pPr>
        <w:pStyle w:val="ListParagraph"/>
        <w:autoSpaceDE w:val="0"/>
        <w:autoSpaceDN w:val="0"/>
        <w:ind w:left="360"/>
        <w:rPr>
          <w:rFonts w:ascii="Arial" w:hAnsi="Arial" w:cs="Arial"/>
        </w:rPr>
      </w:pPr>
      <w:bookmarkStart w:id="2" w:name="_Hlk167786851"/>
      <w:r w:rsidRPr="0049436E">
        <w:rPr>
          <w:rFonts w:ascii="Arial" w:hAnsi="Arial" w:cs="Arial"/>
        </w:rPr>
        <w:t>No database updates with this update</w:t>
      </w:r>
      <w:r w:rsidR="00D04DC4">
        <w:rPr>
          <w:rFonts w:ascii="Arial" w:hAnsi="Arial" w:cs="Arial"/>
        </w:rPr>
        <w:t>.</w:t>
      </w:r>
    </w:p>
    <w:bookmarkEnd w:id="2"/>
    <w:p w14:paraId="4B3813A5" w14:textId="77777777"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14:paraId="41568652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2F6BC86A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54F44F11" w14:textId="23BAF167" w:rsidR="003A1B4D" w:rsidRDefault="003A1B4D" w:rsidP="007A72E2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C32433">
        <w:rPr>
          <w:rFonts w:ascii="Arial" w:hAnsi="Arial" w:cs="Arial"/>
        </w:rPr>
        <w:t xml:space="preserve">Annotations cleanup now reports detailed deletions </w:t>
      </w:r>
      <w:r w:rsidR="00BA7CF6">
        <w:rPr>
          <w:rFonts w:ascii="Arial" w:hAnsi="Arial" w:cs="Arial"/>
        </w:rPr>
        <w:t xml:space="preserve">info </w:t>
      </w:r>
      <w:r w:rsidR="009B1A73">
        <w:rPr>
          <w:rFonts w:ascii="Arial" w:hAnsi="Arial" w:cs="Arial"/>
        </w:rPr>
        <w:t>in the “Results Panel”</w:t>
      </w:r>
      <w:r w:rsidR="00BE6F03">
        <w:rPr>
          <w:rFonts w:ascii="Arial" w:hAnsi="Arial" w:cs="Arial"/>
        </w:rPr>
        <w:t xml:space="preserve"> on the “Delete” tab in the Administration </w:t>
      </w:r>
      <w:r w:rsidR="00B570D2">
        <w:rPr>
          <w:rFonts w:ascii="Arial" w:hAnsi="Arial" w:cs="Arial"/>
        </w:rPr>
        <w:t>Tools.</w:t>
      </w:r>
    </w:p>
    <w:p w14:paraId="3B8A20BC" w14:textId="77777777" w:rsidR="00F81A53" w:rsidRDefault="00F81A53" w:rsidP="003A1B4D">
      <w:pPr>
        <w:autoSpaceDE w:val="0"/>
        <w:autoSpaceDN w:val="0"/>
        <w:ind w:left="360" w:hanging="360"/>
        <w:rPr>
          <w:rFonts w:ascii="Arial" w:hAnsi="Arial" w:cs="Arial"/>
        </w:rPr>
      </w:pPr>
    </w:p>
    <w:p w14:paraId="3D1692CE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056B1D91" w14:textId="0C386499" w:rsidR="003A1B4D" w:rsidRPr="009B1A73" w:rsidRDefault="003A1B4D" w:rsidP="009B1A73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  <w:r w:rsidR="009B1A73">
        <w:rPr>
          <w:rFonts w:ascii="Arial" w:hAnsi="Arial" w:cs="Arial"/>
          <w:sz w:val="20"/>
          <w:szCs w:val="20"/>
        </w:rPr>
        <w:t xml:space="preserve"> </w:t>
      </w:r>
      <w:r w:rsidR="009B1A73">
        <w:rPr>
          <w:rFonts w:ascii="Arial" w:hAnsi="Arial" w:cs="Arial"/>
        </w:rPr>
        <w:t>N/A</w:t>
      </w:r>
    </w:p>
    <w:p w14:paraId="7959FDF8" w14:textId="77777777"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14:paraId="0C70F913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510099E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3DE9BDD4" w14:textId="77777777" w:rsidR="00B57EC0" w:rsidRDefault="00B57EC0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F0ABF02" w14:textId="6ADE7793" w:rsidR="003A1B4D" w:rsidRDefault="00B57EC0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Use any database</w:t>
      </w:r>
      <w:r w:rsidR="00462F47">
        <w:rPr>
          <w:rFonts w:ascii="Arial" w:hAnsi="Arial" w:cs="Arial"/>
        </w:rPr>
        <w:t>.</w:t>
      </w:r>
    </w:p>
    <w:p w14:paraId="4AB1850C" w14:textId="26C84F1B" w:rsidR="00B57EC0" w:rsidRDefault="00B57EC0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Open the Administrative tools </w:t>
      </w:r>
      <w:r w:rsidR="00D03894">
        <w:rPr>
          <w:rFonts w:ascii="Arial" w:hAnsi="Arial" w:cs="Arial"/>
        </w:rPr>
        <w:t>and select “Delete”</w:t>
      </w:r>
      <w:r w:rsidR="00C24D32">
        <w:rPr>
          <w:rFonts w:ascii="Arial" w:hAnsi="Arial" w:cs="Arial"/>
        </w:rPr>
        <w:t xml:space="preserve"> tab</w:t>
      </w:r>
      <w:r w:rsidR="00D03894">
        <w:rPr>
          <w:rFonts w:ascii="Arial" w:hAnsi="Arial" w:cs="Arial"/>
        </w:rPr>
        <w:t>.</w:t>
      </w:r>
    </w:p>
    <w:p w14:paraId="70A77FF3" w14:textId="3E17FD5B" w:rsidR="00D03894" w:rsidRDefault="00D03894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Ma</w:t>
      </w:r>
      <w:r w:rsidR="007A1A21">
        <w:rPr>
          <w:rFonts w:ascii="Arial" w:hAnsi="Arial" w:cs="Arial"/>
        </w:rPr>
        <w:t>ke</w:t>
      </w:r>
      <w:r>
        <w:rPr>
          <w:rFonts w:ascii="Arial" w:hAnsi="Arial" w:cs="Arial"/>
        </w:rPr>
        <w:t xml:space="preserve"> sure the switch </w:t>
      </w:r>
      <w:r w:rsidR="00694863">
        <w:rPr>
          <w:rFonts w:ascii="Arial" w:hAnsi="Arial" w:cs="Arial"/>
        </w:rPr>
        <w:t>“Annotations Delete” is ON.</w:t>
      </w:r>
    </w:p>
    <w:p w14:paraId="395B6676" w14:textId="6166DE8D" w:rsidR="00694863" w:rsidRDefault="00821ADB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In the tree view panel select several Procedures and a few Folders.</w:t>
      </w:r>
    </w:p>
    <w:p w14:paraId="0F53B47D" w14:textId="3FA55A19" w:rsidR="00821ADB" w:rsidRDefault="00821ADB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Click the “Process Deletions” button.</w:t>
      </w:r>
    </w:p>
    <w:p w14:paraId="186EF886" w14:textId="17D0C775" w:rsidR="00821ADB" w:rsidRDefault="00821ADB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The Annotation Type selection dialog box will pop up.</w:t>
      </w:r>
    </w:p>
    <w:p w14:paraId="44EEAD01" w14:textId="70208D61" w:rsidR="00821ADB" w:rsidRDefault="00821ADB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Click on different Annotation types and review the deletion count on the right.</w:t>
      </w:r>
    </w:p>
    <w:p w14:paraId="4E5E8355" w14:textId="7C0850FD" w:rsidR="00821ADB" w:rsidRDefault="00821ADB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When you find a deletion count &gt; 50 click the “Proceed?” button.</w:t>
      </w:r>
    </w:p>
    <w:p w14:paraId="72ECA569" w14:textId="51B79142" w:rsidR="00172A85" w:rsidRDefault="00172A85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Deletion progress will be displayed in the “Process” and “Results” columns.</w:t>
      </w:r>
    </w:p>
    <w:p w14:paraId="3259D233" w14:textId="6451140E" w:rsidR="00172A85" w:rsidRDefault="00172A85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Review the results in those columns to make sure information is </w:t>
      </w:r>
      <w:r w:rsidR="00FB77CB">
        <w:rPr>
          <w:rFonts w:ascii="Arial" w:hAnsi="Arial" w:cs="Arial"/>
        </w:rPr>
        <w:t>displayed correctly.</w:t>
      </w:r>
    </w:p>
    <w:p w14:paraId="33FF67DF" w14:textId="7804C92D" w:rsidR="00FB77CB" w:rsidRDefault="00FB77CB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Repeat as many times as you would like.</w:t>
      </w:r>
    </w:p>
    <w:p w14:paraId="6A4E80CC" w14:textId="77777777" w:rsidR="001C10A9" w:rsidRPr="001C10A9" w:rsidRDefault="001C10A9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14:paraId="60B0007A" w14:textId="77777777"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5B0F3783" w14:textId="1912624C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  <w:r w:rsidR="00A52668">
        <w:rPr>
          <w:rFonts w:ascii="Arial" w:hAnsi="Arial" w:cs="Arial"/>
          <w:b/>
          <w:bCs/>
          <w:sz w:val="24"/>
          <w:szCs w:val="24"/>
        </w:rPr>
        <w:t xml:space="preserve"> </w:t>
      </w:r>
      <w:r w:rsidR="00A52668" w:rsidRPr="00A52668">
        <w:rPr>
          <w:rFonts w:ascii="Arial" w:hAnsi="Arial" w:cs="Arial"/>
          <w:sz w:val="24"/>
          <w:szCs w:val="24"/>
        </w:rPr>
        <w:t>N/A</w:t>
      </w:r>
    </w:p>
    <w:p w14:paraId="2ECE067F" w14:textId="77777777" w:rsidR="00A52668" w:rsidRDefault="00A5266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0EE986E8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2FE93857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14:paraId="21233514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0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2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19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1"/>
  </w:num>
  <w:num w:numId="21" w16cid:durableId="1471629659">
    <w:abstractNumId w:val="18"/>
  </w:num>
  <w:num w:numId="22" w16cid:durableId="196427496">
    <w:abstractNumId w:val="12"/>
  </w:num>
  <w:num w:numId="23" w16cid:durableId="290289706">
    <w:abstractNumId w:val="23"/>
  </w:num>
  <w:num w:numId="24" w16cid:durableId="19556683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172A85"/>
    <w:rsid w:val="001C10A9"/>
    <w:rsid w:val="002733EA"/>
    <w:rsid w:val="00315EEE"/>
    <w:rsid w:val="003A1B4D"/>
    <w:rsid w:val="003C7B05"/>
    <w:rsid w:val="00462F47"/>
    <w:rsid w:val="0049436E"/>
    <w:rsid w:val="004F43F9"/>
    <w:rsid w:val="005819AF"/>
    <w:rsid w:val="00645252"/>
    <w:rsid w:val="00694863"/>
    <w:rsid w:val="006C7BAB"/>
    <w:rsid w:val="006D3D74"/>
    <w:rsid w:val="007A1A21"/>
    <w:rsid w:val="007A72E2"/>
    <w:rsid w:val="00821ADB"/>
    <w:rsid w:val="0083569A"/>
    <w:rsid w:val="009A2274"/>
    <w:rsid w:val="009A6278"/>
    <w:rsid w:val="009B1A73"/>
    <w:rsid w:val="009D476B"/>
    <w:rsid w:val="00A151F9"/>
    <w:rsid w:val="00A23838"/>
    <w:rsid w:val="00A52668"/>
    <w:rsid w:val="00A80E10"/>
    <w:rsid w:val="00A9204E"/>
    <w:rsid w:val="00AF6840"/>
    <w:rsid w:val="00B570D2"/>
    <w:rsid w:val="00B57EC0"/>
    <w:rsid w:val="00B62BE1"/>
    <w:rsid w:val="00BA7CF6"/>
    <w:rsid w:val="00BB28FE"/>
    <w:rsid w:val="00BE6F03"/>
    <w:rsid w:val="00C24D32"/>
    <w:rsid w:val="00C32433"/>
    <w:rsid w:val="00C46379"/>
    <w:rsid w:val="00D03894"/>
    <w:rsid w:val="00D04DC4"/>
    <w:rsid w:val="00D05B6B"/>
    <w:rsid w:val="00D90415"/>
    <w:rsid w:val="00DC65E7"/>
    <w:rsid w:val="00F81A53"/>
    <w:rsid w:val="00FB7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EDD398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142</TotalTime>
  <Pages>1</Pages>
  <Words>190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Paul Larsen</cp:lastModifiedBy>
  <cp:revision>25</cp:revision>
  <dcterms:created xsi:type="dcterms:W3CDTF">2024-05-24T18:18:00Z</dcterms:created>
  <dcterms:modified xsi:type="dcterms:W3CDTF">2024-07-29T15:11:00Z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