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45F34" w14:textId="04D3F623" w:rsidR="003A1B4D" w:rsidRDefault="007E14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4, 2026</w:t>
      </w:r>
    </w:p>
    <w:p w14:paraId="5C85492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05408EE" w14:textId="57DEE5B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E146E">
        <w:rPr>
          <w:rFonts w:ascii="Arial" w:hAnsi="Arial" w:cs="Arial"/>
          <w:b/>
          <w:bCs/>
          <w:sz w:val="24"/>
          <w:szCs w:val="24"/>
        </w:rPr>
        <w:t>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2E748E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DE5D4A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51D405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E3988A4" w14:textId="5E0A7A24" w:rsidR="003A1B4D" w:rsidRDefault="007E146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04</w:t>
      </w:r>
    </w:p>
    <w:p w14:paraId="303BE946" w14:textId="629E3255" w:rsidR="001C10A9" w:rsidRDefault="007E146E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Vogtle Units 3&amp;4 Backgrounds. Adjusted the length of the box on the cover page</w:t>
      </w:r>
    </w:p>
    <w:p w14:paraId="4B0D1405" w14:textId="25E9E56C" w:rsidR="007E146E" w:rsidRDefault="007E146E" w:rsidP="007E146E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F2026-005</w:t>
      </w:r>
    </w:p>
    <w:p w14:paraId="10CD4668" w14:textId="6BBD7622" w:rsidR="007E146E" w:rsidRDefault="007E146E" w:rsidP="007E146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Vogtle Units 3&amp;4 Backgrounds. Specified that Cautions come before Notes in the background steps</w:t>
      </w:r>
    </w:p>
    <w:p w14:paraId="0570F94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A17B9E9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5B44046C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B6A88D6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1105F4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C23B8A1" w14:textId="1355EB22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16EB4C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1F1B252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F6CBB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971875A" w14:textId="1FF7235C" w:rsidR="003A1B4D" w:rsidRDefault="007E146E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Vogtle Units 3&amp;4 Background format under development</w:t>
      </w:r>
    </w:p>
    <w:p w14:paraId="53625A0A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7F25235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ECAE96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E9A83DE" w14:textId="77777777" w:rsidR="007E146E" w:rsidRDefault="007E146E" w:rsidP="007E146E">
      <w:pPr>
        <w:autoSpaceDE w:val="0"/>
        <w:autoSpaceDN w:val="0"/>
        <w:jc w:val="both"/>
        <w:rPr>
          <w:rFonts w:ascii="Arial" w:hAnsi="Arial" w:cs="Arial"/>
        </w:rPr>
      </w:pPr>
    </w:p>
    <w:p w14:paraId="7FB2CD83" w14:textId="01FEFF73" w:rsidR="003A1B4D" w:rsidRPr="007E146E" w:rsidRDefault="007E146E" w:rsidP="007E146E">
      <w:pPr>
        <w:autoSpaceDE w:val="0"/>
        <w:autoSpaceDN w:val="0"/>
        <w:jc w:val="both"/>
        <w:rPr>
          <w:rFonts w:ascii="Arial" w:hAnsi="Arial" w:cs="Arial"/>
        </w:rPr>
      </w:pPr>
      <w:r w:rsidRPr="007E146E">
        <w:rPr>
          <w:rFonts w:ascii="Arial" w:hAnsi="Arial" w:cs="Arial"/>
        </w:rPr>
        <w:t>These format changes will be verified as the Vogtle Units 3&amp;4 Background data is entered and cleaned up in PROMS before delivering to the customer.</w:t>
      </w:r>
    </w:p>
    <w:p w14:paraId="09832416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70C1F7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71F9F92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3399C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4397D7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C8EF69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396560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D3A46"/>
    <w:rsid w:val="00315EEE"/>
    <w:rsid w:val="003A1B4D"/>
    <w:rsid w:val="004F43F9"/>
    <w:rsid w:val="005819AF"/>
    <w:rsid w:val="00645252"/>
    <w:rsid w:val="006C7BAB"/>
    <w:rsid w:val="006D3D74"/>
    <w:rsid w:val="007A72E2"/>
    <w:rsid w:val="007E146E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FA27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106</TotalTime>
  <Pages>1</Pages>
  <Words>143</Words>
  <Characters>722</Characters>
  <Application>Microsoft Office Word</Application>
  <DocSecurity>0</DocSecurity>
  <Lines>19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2026-02-04T19:17:00Z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