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8EF8C" w14:textId="4E67A609" w:rsidR="003A1B4D" w:rsidRDefault="00720592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 16, 2026</w:t>
      </w:r>
    </w:p>
    <w:p w14:paraId="1B5A9E6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E7BDFBB" w14:textId="0B44BC9A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20592">
        <w:rPr>
          <w:rFonts w:ascii="Arial" w:hAnsi="Arial" w:cs="Arial"/>
          <w:b/>
          <w:bCs/>
          <w:sz w:val="24"/>
          <w:szCs w:val="24"/>
        </w:rPr>
        <w:t>Barakah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14314F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588810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0CACB0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EDB8B16" w14:textId="5BCEF20B" w:rsidR="003A1B4D" w:rsidRDefault="00720592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C2026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30</w:t>
      </w:r>
    </w:p>
    <w:p w14:paraId="17737FAB" w14:textId="67B99252" w:rsidR="001C10A9" w:rsidRDefault="00720592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Barakah asked that the white space between the procedure number and procedure title be reduced when the KEPCO number is not printed</w:t>
      </w:r>
    </w:p>
    <w:p w14:paraId="44F59132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BD00F59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17E97731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728E4C9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81C589A" w14:textId="421D568F" w:rsidR="003A1B4D" w:rsidRPr="002C35D6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2C35D6">
        <w:rPr>
          <w:rFonts w:ascii="Arial" w:hAnsi="Arial" w:cs="Arial"/>
          <w:b/>
          <w:bCs/>
          <w:sz w:val="24"/>
          <w:szCs w:val="24"/>
        </w:rPr>
        <w:t xml:space="preserve">  </w:t>
      </w:r>
      <w:r w:rsidR="002C35D6" w:rsidRPr="002C35D6">
        <w:rPr>
          <w:rFonts w:ascii="Arial" w:hAnsi="Arial" w:cs="Arial"/>
          <w:sz w:val="24"/>
          <w:szCs w:val="24"/>
        </w:rPr>
        <w:t>N/A</w:t>
      </w:r>
    </w:p>
    <w:p w14:paraId="0275BE7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A17BD4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A423680" w14:textId="2AFC6A34" w:rsidR="00720592" w:rsidRDefault="0072059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Barakah - All formats</w:t>
      </w:r>
    </w:p>
    <w:p w14:paraId="15EA2A0B" w14:textId="0CF85758" w:rsidR="00720592" w:rsidRDefault="0072059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PROMS will now reduce the amount of white space between the procedure number and procedure title on the Cover Page when the KEPCO number is not printed.</w:t>
      </w:r>
    </w:p>
    <w:p w14:paraId="5BBD3496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39501B6E" w14:textId="7BF0020A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  <w:r w:rsidR="002C35D6">
        <w:rPr>
          <w:rFonts w:ascii="Arial" w:hAnsi="Arial" w:cs="Arial"/>
          <w:b/>
          <w:bCs/>
          <w:sz w:val="24"/>
          <w:szCs w:val="24"/>
        </w:rPr>
        <w:t xml:space="preserve">  Use Barakah data</w:t>
      </w:r>
    </w:p>
    <w:p w14:paraId="16D5AEB3" w14:textId="10A116CB" w:rsidR="003A1B4D" w:rsidRDefault="0072059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4950A001" w14:textId="48860B38" w:rsidR="00720592" w:rsidRDefault="0072059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Do a Quick Print the Cover Page section for Alarm procedure [1N2}-OP-ARP-AF-001 in the MCR Alarms set – keep this page open in Adobe</w:t>
      </w:r>
    </w:p>
    <w:p w14:paraId="32F72F23" w14:textId="022B57E8" w:rsidR="00CE53B3" w:rsidRDefault="0072059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the </w:t>
      </w:r>
      <w:r w:rsidR="002C35D6">
        <w:rPr>
          <w:rFonts w:ascii="Arial" w:hAnsi="Arial" w:cs="Arial"/>
        </w:rPr>
        <w:t>Folder</w:t>
      </w:r>
      <w:r>
        <w:rPr>
          <w:rFonts w:ascii="Arial" w:hAnsi="Arial" w:cs="Arial"/>
        </w:rPr>
        <w:t xml:space="preserve"> Specific Information for that procedure</w:t>
      </w:r>
      <w:r w:rsidR="00CE53B3">
        <w:rPr>
          <w:rFonts w:ascii="Arial" w:hAnsi="Arial" w:cs="Arial"/>
        </w:rPr>
        <w:t xml:space="preserve"> and un-check the “Use in Cover and Page Headers</w:t>
      </w:r>
      <w:r w:rsidR="002C35D6">
        <w:rPr>
          <w:rFonts w:ascii="Arial" w:hAnsi="Arial" w:cs="Arial"/>
        </w:rPr>
        <w:t>”</w:t>
      </w:r>
    </w:p>
    <w:p w14:paraId="08FB71A5" w14:textId="77777777" w:rsid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</w:p>
    <w:p w14:paraId="6D6002C9" w14:textId="6C535D4E" w:rsidR="00CE53B3" w:rsidRDefault="00CE53B3" w:rsidP="00CE53B3">
      <w:pPr>
        <w:autoSpaceDE w:val="0"/>
        <w:autoSpaceDN w:val="0"/>
        <w:jc w:val="center"/>
        <w:rPr>
          <w:rFonts w:ascii="Arial" w:hAnsi="Arial" w:cs="Arial"/>
        </w:rPr>
      </w:pPr>
      <w:r w:rsidRPr="00CE53B3">
        <w:rPr>
          <w:rFonts w:ascii="Arial" w:hAnsi="Arial" w:cs="Arial"/>
          <w:noProof/>
        </w:rPr>
        <w:drawing>
          <wp:inline distT="0" distB="0" distL="0" distR="0" wp14:anchorId="552F59EB" wp14:editId="53B35E6B">
            <wp:extent cx="3733800" cy="1092964"/>
            <wp:effectExtent l="0" t="0" r="0" b="0"/>
            <wp:docPr id="598094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0940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56049" cy="1099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7399A" w14:textId="77777777" w:rsidR="00CE53B3" w:rsidRP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</w:p>
    <w:p w14:paraId="41FBEED0" w14:textId="53D8112F" w:rsidR="00720592" w:rsidRDefault="00CE53B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3" w:name="OLE_LINK3"/>
      <w:proofErr w:type="gramStart"/>
      <w:r>
        <w:rPr>
          <w:rFonts w:ascii="Arial" w:hAnsi="Arial" w:cs="Arial"/>
        </w:rPr>
        <w:t>Quick</w:t>
      </w:r>
      <w:proofErr w:type="gramEnd"/>
      <w:r>
        <w:rPr>
          <w:rFonts w:ascii="Arial" w:hAnsi="Arial" w:cs="Arial"/>
        </w:rPr>
        <w:t xml:space="preserve"> Print the Cover Page section again and verify the procedure title is better centered before the procedure number and the revision number</w:t>
      </w:r>
    </w:p>
    <w:bookmarkEnd w:id="3"/>
    <w:p w14:paraId="0DD16E0D" w14:textId="77777777" w:rsid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</w:p>
    <w:p w14:paraId="0C676172" w14:textId="1D29B2F0" w:rsid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  <w:r w:rsidRPr="00CE53B3">
        <w:rPr>
          <w:rFonts w:ascii="Arial" w:hAnsi="Arial" w:cs="Arial"/>
          <w:noProof/>
        </w:rPr>
        <w:drawing>
          <wp:inline distT="0" distB="0" distL="0" distR="0" wp14:anchorId="58B013CB" wp14:editId="3B9BD26D">
            <wp:extent cx="2171700" cy="3067735"/>
            <wp:effectExtent l="0" t="0" r="0" b="0"/>
            <wp:docPr id="15795128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51287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05460" cy="311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 w:rsidRPr="00CE53B3">
        <w:rPr>
          <w:rFonts w:ascii="Arial" w:hAnsi="Arial" w:cs="Arial"/>
          <w:noProof/>
        </w:rPr>
        <w:drawing>
          <wp:inline distT="0" distB="0" distL="0" distR="0" wp14:anchorId="63C258C8" wp14:editId="4718C1DB">
            <wp:extent cx="2219325" cy="3123670"/>
            <wp:effectExtent l="0" t="0" r="0" b="635"/>
            <wp:docPr id="258573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57324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50067" cy="3166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B2AD7" w14:textId="77777777" w:rsidR="00CE53B3" w:rsidRP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</w:p>
    <w:p w14:paraId="143C122C" w14:textId="39516DA2" w:rsidR="002C35D6" w:rsidRDefault="002C35D6" w:rsidP="002C35D6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Do a Quick Print the Cover Page section for procedure EOP-AC-001 in the EOP procedure set - keep this page open in Adobe</w:t>
      </w:r>
    </w:p>
    <w:p w14:paraId="5F91E20C" w14:textId="3C7FAF0E" w:rsidR="002C35D6" w:rsidRDefault="002C35D6" w:rsidP="002C35D6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Procedure Specific Information for that procedure and un-check the “Use in Cover and Page Headers”</w:t>
      </w:r>
    </w:p>
    <w:p w14:paraId="72EFD020" w14:textId="77777777" w:rsidR="002C35D6" w:rsidRDefault="002C35D6" w:rsidP="002C35D6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Quick</w:t>
      </w:r>
      <w:proofErr w:type="gramEnd"/>
      <w:r>
        <w:rPr>
          <w:rFonts w:ascii="Arial" w:hAnsi="Arial" w:cs="Arial"/>
        </w:rPr>
        <w:t xml:space="preserve"> Print the Cover Page section again and verify the procedure title is better centered before the procedure number and the revision number</w:t>
      </w:r>
    </w:p>
    <w:p w14:paraId="639C0C87" w14:textId="77777777" w:rsid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</w:p>
    <w:p w14:paraId="023F20DB" w14:textId="68F3A355" w:rsid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  <w:r w:rsidRPr="00CE53B3">
        <w:rPr>
          <w:rFonts w:ascii="Arial" w:hAnsi="Arial" w:cs="Arial"/>
          <w:noProof/>
        </w:rPr>
        <w:drawing>
          <wp:inline distT="0" distB="0" distL="0" distR="0" wp14:anchorId="62BE24C1" wp14:editId="5425833B">
            <wp:extent cx="1956401" cy="2762250"/>
            <wp:effectExtent l="0" t="0" r="6350" b="0"/>
            <wp:docPr id="9442091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20915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84831" cy="280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 w:rsidR="005C2B0F" w:rsidRPr="005C2B0F">
        <w:rPr>
          <w:rFonts w:ascii="Arial" w:hAnsi="Arial" w:cs="Arial"/>
          <w:noProof/>
        </w:rPr>
        <w:drawing>
          <wp:inline distT="0" distB="0" distL="0" distR="0" wp14:anchorId="65CDDD87" wp14:editId="7F6F1C5E">
            <wp:extent cx="2010109" cy="2828925"/>
            <wp:effectExtent l="0" t="0" r="9525" b="0"/>
            <wp:docPr id="17546903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69039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34505" cy="2863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BDE36" w14:textId="77777777" w:rsidR="00CE53B3" w:rsidRP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</w:p>
    <w:p w14:paraId="412F0DAE" w14:textId="251909A6" w:rsidR="00CE53B3" w:rsidRDefault="00CE53B3" w:rsidP="00CE53B3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Do the same test for OP-PT-AF-5105 in the PTs procedure set”</w:t>
      </w:r>
    </w:p>
    <w:p w14:paraId="1E9BD8D4" w14:textId="77777777" w:rsidR="001C10A9" w:rsidRDefault="001C10A9" w:rsidP="00CE53B3">
      <w:pPr>
        <w:autoSpaceDE w:val="0"/>
        <w:autoSpaceDN w:val="0"/>
        <w:rPr>
          <w:rFonts w:ascii="Arial" w:hAnsi="Arial" w:cs="Arial"/>
        </w:rPr>
      </w:pPr>
    </w:p>
    <w:p w14:paraId="55B344E4" w14:textId="7B7567D3" w:rsidR="005C2B0F" w:rsidRPr="00CE53B3" w:rsidRDefault="005C2B0F" w:rsidP="00CE53B3">
      <w:pPr>
        <w:autoSpaceDE w:val="0"/>
        <w:autoSpaceDN w:val="0"/>
        <w:rPr>
          <w:rFonts w:ascii="Arial" w:hAnsi="Arial" w:cs="Arial"/>
        </w:rPr>
      </w:pPr>
      <w:r w:rsidRPr="005C2B0F">
        <w:rPr>
          <w:rFonts w:ascii="Arial" w:hAnsi="Arial" w:cs="Arial"/>
          <w:noProof/>
        </w:rPr>
        <w:drawing>
          <wp:inline distT="0" distB="0" distL="0" distR="0" wp14:anchorId="1360C5B2" wp14:editId="05D50553">
            <wp:extent cx="2270061" cy="3200400"/>
            <wp:effectExtent l="0" t="0" r="0" b="0"/>
            <wp:docPr id="146267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6732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82355" cy="321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 w:rsidRPr="005C2B0F">
        <w:rPr>
          <w:rFonts w:ascii="Arial" w:hAnsi="Arial" w:cs="Arial"/>
          <w:noProof/>
        </w:rPr>
        <w:drawing>
          <wp:inline distT="0" distB="0" distL="0" distR="0" wp14:anchorId="621D123F" wp14:editId="7F2073A4">
            <wp:extent cx="2233236" cy="3143250"/>
            <wp:effectExtent l="0" t="0" r="0" b="0"/>
            <wp:docPr id="10825016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50168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45824" cy="3160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A01A6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A6D39EC" w14:textId="77777777" w:rsidR="005C2B0F" w:rsidRDefault="005C2B0F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57E25D4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37E1EC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86F1C7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9A4FF1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9D9FB3B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5621E"/>
    <w:rsid w:val="000D41DD"/>
    <w:rsid w:val="001C10A9"/>
    <w:rsid w:val="002733EA"/>
    <w:rsid w:val="002C35D6"/>
    <w:rsid w:val="00315EEE"/>
    <w:rsid w:val="003A1B4D"/>
    <w:rsid w:val="004F43F9"/>
    <w:rsid w:val="005819AF"/>
    <w:rsid w:val="005C2B0F"/>
    <w:rsid w:val="00645252"/>
    <w:rsid w:val="006C7BAB"/>
    <w:rsid w:val="006D3D74"/>
    <w:rsid w:val="00720592"/>
    <w:rsid w:val="007A72E2"/>
    <w:rsid w:val="0083569A"/>
    <w:rsid w:val="00893FC1"/>
    <w:rsid w:val="009A6278"/>
    <w:rsid w:val="009D476B"/>
    <w:rsid w:val="00A151F9"/>
    <w:rsid w:val="00A80E10"/>
    <w:rsid w:val="00A9204E"/>
    <w:rsid w:val="00AF6840"/>
    <w:rsid w:val="00BB28FE"/>
    <w:rsid w:val="00C46379"/>
    <w:rsid w:val="00CE53B3"/>
    <w:rsid w:val="00D05B6B"/>
    <w:rsid w:val="00D90415"/>
    <w:rsid w:val="00DC65E7"/>
    <w:rsid w:val="00F11AE9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B7B11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6</TotalTime>
  <Pages>2</Pages>
  <Words>259</Words>
  <Characters>1349</Characters>
  <Application>Microsoft Office Word</Application>
  <DocSecurity>0</DocSecurity>
  <Lines>51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4</cp:revision>
  <dcterms:created xsi:type="dcterms:W3CDTF">2026-03-17T14:55:00Z</dcterms:created>
  <dcterms:modified xsi:type="dcterms:W3CDTF">2026-03-17T15:24:00Z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