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FAED3" w14:textId="50FA9405" w:rsidR="003A1B4D" w:rsidRDefault="00B62BE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 7, 2026</w:t>
      </w:r>
    </w:p>
    <w:p w14:paraId="4982A70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44D766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[All Plants or Specific Plant Name(s) or Plants with &lt;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specific </w:t>
      </w:r>
      <w:r>
        <w:rPr>
          <w:rFonts w:ascii="Arial" w:hAnsi="Arial" w:cs="Arial"/>
          <w:b/>
          <w:bCs/>
          <w:sz w:val="24"/>
          <w:szCs w:val="24"/>
        </w:rPr>
        <w:t>feature</w:t>
      </w:r>
      <w:r w:rsidR="007A72E2">
        <w:rPr>
          <w:rFonts w:ascii="Arial" w:hAnsi="Arial" w:cs="Arial"/>
          <w:b/>
          <w:bCs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 xml:space="preserve">&gt;] </w:t>
      </w:r>
    </w:p>
    <w:p w14:paraId="1AC336B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E17BFC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02554A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32DE503" w14:textId="68CFA7C1" w:rsidR="003A1B4D" w:rsidRDefault="00B62BE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F2026-013</w:t>
      </w:r>
    </w:p>
    <w:p w14:paraId="02B7631C" w14:textId="78232A34" w:rsidR="001C10A9" w:rsidRDefault="00B62BE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Fixed misspelling of Vogtle in the Vogtle Units 3 &amp; 4 Single Column Format</w:t>
      </w:r>
    </w:p>
    <w:p w14:paraId="5061E1D1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620F50E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4965FAAB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84E512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F8B451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CE7597B" w14:textId="245DC2C3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12608566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1BEA58F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864F84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4961DEE" w14:textId="5828A0F2" w:rsidR="003A1B4D" w:rsidRDefault="00B62BE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5D65FA7F" w14:textId="6B241C43" w:rsidR="00B62BE7" w:rsidRDefault="00B62BE7" w:rsidP="00B62BE7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The Vogtle Units 3 &amp; 4 Single Column format title now has Vogtle correctly spelled.</w:t>
      </w:r>
    </w:p>
    <w:p w14:paraId="2E06EE48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AF00A2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5C3989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BC1F228" w14:textId="029972B4" w:rsidR="003A1B4D" w:rsidRPr="001C10A9" w:rsidRDefault="00B62BE7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 4 data</w:t>
      </w:r>
    </w:p>
    <w:p w14:paraId="5A73DACC" w14:textId="54D8E45E" w:rsidR="003A1B4D" w:rsidRDefault="00B62BE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4EB86B36" w14:textId="33E349FE" w:rsidR="00B62BE7" w:rsidRDefault="00B62BE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properties on a procedure and open the Format Settings</w:t>
      </w:r>
    </w:p>
    <w:p w14:paraId="0BDF2622" w14:textId="042C0D02" w:rsidR="00B62BE7" w:rsidRDefault="00B62BE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list of formats and verify “Vogtle” is spelled correctly for their single column format.</w:t>
      </w:r>
    </w:p>
    <w:p w14:paraId="299D9E1A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2E3124E" w14:textId="5B62AF6E" w:rsidR="00B62BE7" w:rsidRDefault="00B62BE7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B62BE7">
        <w:rPr>
          <w:rFonts w:ascii="Arial" w:hAnsi="Arial" w:cs="Arial"/>
        </w:rPr>
        <w:drawing>
          <wp:inline distT="0" distB="0" distL="0" distR="0" wp14:anchorId="73F0EFD7" wp14:editId="6D3F5145">
            <wp:extent cx="3314700" cy="3009326"/>
            <wp:effectExtent l="0" t="0" r="0" b="635"/>
            <wp:docPr id="4320839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08390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19692" cy="3013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19F54" w14:textId="77777777" w:rsidR="00B62BE7" w:rsidRPr="001C10A9" w:rsidRDefault="00B62BE7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1EC704B1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40BCB72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388C9C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1B0B5D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3C28C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5F56548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5D535E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62BE7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2424D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103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2026-05-07T15:12:00Z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