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69AB22" w14:textId="55908BD4" w:rsidR="007E6B51" w:rsidRPr="00FE15A9" w:rsidRDefault="007E6B51" w:rsidP="00F20F35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Date: </w:t>
      </w:r>
      <w:r w:rsidR="00FA45E8">
        <w:rPr>
          <w:rFonts w:ascii="Arial" w:hAnsi="Arial" w:cs="Arial"/>
          <w:sz w:val="24"/>
          <w:szCs w:val="24"/>
        </w:rPr>
        <w:t>1</w:t>
      </w:r>
      <w:r w:rsidRPr="00FE15A9">
        <w:rPr>
          <w:rFonts w:ascii="Arial" w:hAnsi="Arial" w:cs="Arial"/>
          <w:sz w:val="24"/>
          <w:szCs w:val="24"/>
        </w:rPr>
        <w:t>/</w:t>
      </w:r>
      <w:r w:rsidR="00FA45E8">
        <w:rPr>
          <w:rFonts w:ascii="Arial" w:hAnsi="Arial" w:cs="Arial"/>
          <w:sz w:val="24"/>
          <w:szCs w:val="24"/>
        </w:rPr>
        <w:t>10</w:t>
      </w:r>
      <w:r w:rsidRPr="00FE15A9">
        <w:rPr>
          <w:rFonts w:ascii="Arial" w:hAnsi="Arial" w:cs="Arial"/>
          <w:sz w:val="24"/>
          <w:szCs w:val="24"/>
        </w:rPr>
        <w:t>/202</w:t>
      </w:r>
      <w:r w:rsidR="00FA45E8">
        <w:rPr>
          <w:rFonts w:ascii="Arial" w:hAnsi="Arial" w:cs="Arial"/>
          <w:sz w:val="24"/>
          <w:szCs w:val="24"/>
        </w:rPr>
        <w:t>4</w:t>
      </w:r>
    </w:p>
    <w:p w14:paraId="20A1FA2B" w14:textId="77777777" w:rsidR="007E6B51" w:rsidRDefault="007E6B51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9473AC8" w14:textId="144AAEE4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Applicability:</w:t>
      </w:r>
      <w:r w:rsidRPr="00FE15A9">
        <w:rPr>
          <w:rFonts w:ascii="Arial" w:hAnsi="Arial" w:cs="Arial"/>
          <w:sz w:val="24"/>
          <w:szCs w:val="24"/>
        </w:rPr>
        <w:t xml:space="preserve"> </w:t>
      </w:r>
      <w:r w:rsidR="00FE15A9" w:rsidRPr="00FE15A9">
        <w:rPr>
          <w:rFonts w:ascii="Arial" w:hAnsi="Arial" w:cs="Arial"/>
          <w:sz w:val="24"/>
          <w:szCs w:val="24"/>
        </w:rPr>
        <w:t>All customers</w:t>
      </w:r>
    </w:p>
    <w:p w14:paraId="3CA706D0" w14:textId="6612EE25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62A8ABBF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 w:rsidR="00D1454F">
        <w:rPr>
          <w:rFonts w:ascii="Arial" w:hAnsi="Arial" w:cs="Arial"/>
          <w:color w:val="FF00FF"/>
          <w:sz w:val="20"/>
          <w:szCs w:val="20"/>
        </w:rPr>
        <w:t xml:space="preserve"> </w:t>
      </w:r>
      <w:r w:rsidR="00D1454F" w:rsidRPr="006E0F14">
        <w:rPr>
          <w:rFonts w:ascii="Arial" w:hAnsi="Arial" w:cs="Arial"/>
          <w:sz w:val="24"/>
          <w:szCs w:val="24"/>
        </w:rPr>
        <w:t>N/A</w:t>
      </w:r>
    </w:p>
    <w:p w14:paraId="6B4D0961" w14:textId="24521850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573A3FEF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  <w:r w:rsidR="00680271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3E30C858" w14:textId="77777777" w:rsidR="00FE15A9" w:rsidRDefault="00FE15A9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3362A387" w14:textId="5A2183CE" w:rsidR="00680271" w:rsidRDefault="00261098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>C2024-005</w:t>
      </w:r>
      <w:r w:rsidR="00680271" w:rsidRPr="00680271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Create an admin tool to clean up (delete) Annotations</w:t>
      </w:r>
      <w:r w:rsidR="00FA45E8" w:rsidRPr="00FA45E8">
        <w:rPr>
          <w:rFonts w:ascii="Arial" w:hAnsi="Arial" w:cs="Arial"/>
          <w:sz w:val="24"/>
          <w:szCs w:val="24"/>
        </w:rPr>
        <w:t>.</w:t>
      </w:r>
    </w:p>
    <w:p w14:paraId="058DFC31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3108BF7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B0B54C7" w14:textId="698DE6AC" w:rsidR="00535641" w:rsidRDefault="00F20F35" w:rsidP="00F20F35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  <w:r w:rsidR="00535641">
        <w:rPr>
          <w:rFonts w:ascii="Arial" w:hAnsi="Arial" w:cs="Arial"/>
          <w:b/>
          <w:bCs/>
          <w:sz w:val="24"/>
          <w:szCs w:val="24"/>
        </w:rPr>
        <w:t xml:space="preserve"> </w:t>
      </w:r>
      <w:r w:rsidR="00680271">
        <w:rPr>
          <w:rFonts w:ascii="Arial" w:hAnsi="Arial" w:cs="Arial"/>
          <w:b/>
          <w:bCs/>
          <w:sz w:val="24"/>
          <w:szCs w:val="24"/>
        </w:rPr>
        <w:t xml:space="preserve"> </w:t>
      </w:r>
      <w:r w:rsidR="00680271" w:rsidRPr="00FE15A9">
        <w:rPr>
          <w:rFonts w:ascii="Arial" w:hAnsi="Arial" w:cs="Arial"/>
          <w:sz w:val="24"/>
          <w:szCs w:val="24"/>
        </w:rPr>
        <w:t>N/A</w:t>
      </w:r>
    </w:p>
    <w:p w14:paraId="759058A1" w14:textId="77777777" w:rsidR="005D4A31" w:rsidRDefault="005D4A31" w:rsidP="00F20F35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0046E059" w14:textId="5E35D354" w:rsidR="005D4A31" w:rsidRDefault="00261098" w:rsidP="00F20F35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tool has been added to the Admin Tools in PROMS that gives the user the ability to delete Annotations on the Procedure / Procedure set level by Annotation type.</w:t>
      </w:r>
    </w:p>
    <w:p w14:paraId="7C3E25DC" w14:textId="77777777" w:rsidR="00BE2347" w:rsidRDefault="00BE2347" w:rsidP="00F20F35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54B6D922" w14:textId="08A3F4F4" w:rsidR="00BE2347" w:rsidRDefault="00BE2347" w:rsidP="00F20F35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New tool tab “Delete”.</w:t>
      </w:r>
    </w:p>
    <w:p w14:paraId="3315BB52" w14:textId="77777777" w:rsidR="00421003" w:rsidRDefault="00421003" w:rsidP="00F20F35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561C8FC3" w14:textId="4A16F7FA" w:rsidR="00421003" w:rsidRDefault="00261098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 w:rsidRPr="00261098">
        <w:rPr>
          <w:rFonts w:ascii="Arial" w:hAnsi="Arial" w:cs="Arial"/>
          <w:b/>
          <w:bCs/>
          <w:sz w:val="24"/>
          <w:szCs w:val="24"/>
        </w:rPr>
        <w:drawing>
          <wp:inline distT="0" distB="0" distL="0" distR="0" wp14:anchorId="6E34079C" wp14:editId="2C66BF97">
            <wp:extent cx="5943600" cy="3084830"/>
            <wp:effectExtent l="0" t="0" r="0" b="1270"/>
            <wp:docPr id="199071984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0719840" name="Picture 1" descr="A screenshot of a computer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84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46394F" w14:textId="77777777" w:rsidR="00261098" w:rsidRDefault="00261098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2F06F4E1" w14:textId="77777777" w:rsidR="00BE2347" w:rsidRDefault="00BE2347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B61AC25" w14:textId="77777777" w:rsidR="00BE2347" w:rsidRDefault="00BE2347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02E50309" w14:textId="77777777" w:rsidR="00BE2347" w:rsidRDefault="00BE2347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A2C3269" w14:textId="77777777" w:rsidR="00BE2347" w:rsidRDefault="00BE2347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299B8E68" w14:textId="77777777" w:rsidR="00BE2347" w:rsidRDefault="00BE2347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21E89691" w14:textId="77777777" w:rsidR="00BE2347" w:rsidRDefault="00BE2347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53D13F81" w14:textId="77777777" w:rsidR="00BE2347" w:rsidRDefault="00BE2347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06E78A2C" w14:textId="77777777" w:rsidR="00BE2347" w:rsidRDefault="00BE2347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211857BB" w14:textId="77777777" w:rsidR="00BE2347" w:rsidRDefault="00BE2347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47DF1BE" w14:textId="77777777" w:rsidR="00BE2347" w:rsidRDefault="00BE2347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4E2B9BF0" w14:textId="22E26E38" w:rsidR="00BE2347" w:rsidRPr="00BE2347" w:rsidRDefault="00BE2347" w:rsidP="00F20F35">
      <w:pPr>
        <w:autoSpaceDE w:val="0"/>
        <w:autoSpaceDN w:val="0"/>
        <w:rPr>
          <w:rFonts w:ascii="Arial" w:hAnsi="Arial" w:cs="Arial"/>
          <w:sz w:val="24"/>
          <w:szCs w:val="24"/>
        </w:rPr>
      </w:pPr>
      <w:r w:rsidRPr="00BE2347">
        <w:rPr>
          <w:rFonts w:ascii="Arial" w:hAnsi="Arial" w:cs="Arial"/>
          <w:sz w:val="24"/>
          <w:szCs w:val="24"/>
        </w:rPr>
        <w:t>Clean Annotations pop-up.</w:t>
      </w:r>
    </w:p>
    <w:p w14:paraId="70B80702" w14:textId="77777777" w:rsidR="00BE2347" w:rsidRDefault="00BE2347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4B7C20BB" w14:textId="229E352B" w:rsidR="00261098" w:rsidRDefault="00BE2347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 w:rsidRPr="00BE2347">
        <w:rPr>
          <w:rFonts w:ascii="Arial" w:hAnsi="Arial" w:cs="Arial"/>
          <w:b/>
          <w:bCs/>
          <w:sz w:val="24"/>
          <w:szCs w:val="24"/>
        </w:rPr>
        <w:drawing>
          <wp:inline distT="0" distB="0" distL="0" distR="0" wp14:anchorId="2A6A656D" wp14:editId="79EC727C">
            <wp:extent cx="5315692" cy="5458587"/>
            <wp:effectExtent l="0" t="0" r="0" b="8890"/>
            <wp:docPr id="86100917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1009177" name="Picture 1" descr="A screenshot of a computer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15692" cy="5458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3E57F2" w14:textId="36E5C1E8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5C5EBC36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  <w:r w:rsidR="00705976">
        <w:rPr>
          <w:rFonts w:ascii="Arial" w:hAnsi="Arial" w:cs="Arial"/>
          <w:b/>
          <w:bCs/>
          <w:sz w:val="24"/>
          <w:szCs w:val="24"/>
        </w:rPr>
        <w:t xml:space="preserve"> </w:t>
      </w:r>
      <w:r w:rsidR="00705976" w:rsidRPr="00FE15A9">
        <w:rPr>
          <w:rFonts w:ascii="Arial" w:hAnsi="Arial" w:cs="Arial"/>
          <w:sz w:val="24"/>
          <w:szCs w:val="24"/>
        </w:rPr>
        <w:t>N/A</w:t>
      </w:r>
    </w:p>
    <w:p w14:paraId="360126D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BFA4033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53232665" w14:textId="77777777" w:rsidR="00FE15A9" w:rsidRDefault="00FE15A9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0C5C4360" w14:textId="747C12A2" w:rsidR="00FE15A9" w:rsidRDefault="00FE15A9" w:rsidP="00FE15A9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Use any database</w:t>
      </w:r>
      <w:r w:rsidR="00B95410">
        <w:rPr>
          <w:rFonts w:ascii="Arial" w:eastAsia="Times New Roman" w:hAnsi="Arial" w:cs="Arial"/>
          <w:sz w:val="20"/>
          <w:szCs w:val="20"/>
        </w:rPr>
        <w:t xml:space="preserve"> </w:t>
      </w:r>
    </w:p>
    <w:p w14:paraId="28F6E325" w14:textId="4481838F" w:rsidR="00B600D3" w:rsidRDefault="00B600D3" w:rsidP="00FE15A9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Select Admin tools</w:t>
      </w:r>
    </w:p>
    <w:p w14:paraId="2F901413" w14:textId="6CE8D8AE" w:rsidR="00B600D3" w:rsidRDefault="00B600D3" w:rsidP="00FE15A9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When the Admin tools pop up select “Delete” tab.</w:t>
      </w:r>
    </w:p>
    <w:p w14:paraId="4524B912" w14:textId="190EEAAF" w:rsidR="00B600D3" w:rsidRPr="00B600D3" w:rsidRDefault="00B600D3" w:rsidP="00B600D3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In the Veproms tree select both procedures and Doc versions.</w:t>
      </w:r>
    </w:p>
    <w:p w14:paraId="635D72EF" w14:textId="6586A00B" w:rsidR="00B600D3" w:rsidRDefault="00B600D3" w:rsidP="00FE15A9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Once you have finished click yellow bottom “Process Deletions”</w:t>
      </w:r>
    </w:p>
    <w:p w14:paraId="04124052" w14:textId="35A7F86D" w:rsidR="00B600D3" w:rsidRDefault="00B600D3" w:rsidP="00FE15A9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The Clean Annotations pop-up will appear.  </w:t>
      </w:r>
    </w:p>
    <w:p w14:paraId="1773DC10" w14:textId="7287497A" w:rsidR="00B95410" w:rsidRPr="00784849" w:rsidRDefault="00784849" w:rsidP="00784849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lastRenderedPageBreak/>
        <w:t>In the Annotation titles select box click on different titles.  The delete count will return the number of annotations that will be deleted if the user proceeds with his selections.</w:t>
      </w:r>
    </w:p>
    <w:p w14:paraId="29A4E04D" w14:textId="3FC2A7C9" w:rsidR="00B95410" w:rsidRDefault="00784849" w:rsidP="00B95410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Once you find an annotation that has a positive count click the “Proceed?” button. (If you do not find any annotation counts &gt; 0 then close the annotations pop-up and </w:t>
      </w:r>
      <w:r w:rsidR="008D41FC">
        <w:rPr>
          <w:rFonts w:ascii="Arial" w:eastAsia="Times New Roman" w:hAnsi="Arial" w:cs="Arial"/>
          <w:sz w:val="20"/>
          <w:szCs w:val="20"/>
        </w:rPr>
        <w:t>make more selections in the Veproms tree.</w:t>
      </w:r>
    </w:p>
    <w:p w14:paraId="7B4DEC76" w14:textId="466BD98F" w:rsidR="00784849" w:rsidRDefault="00784849" w:rsidP="00B95410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The tool will remove the annotations.</w:t>
      </w:r>
    </w:p>
    <w:p w14:paraId="5BAF9E36" w14:textId="16A69332" w:rsidR="00784849" w:rsidRDefault="00784849" w:rsidP="00B95410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When the delete count returns 0 click on another title and then back on the title to which you deleted annotations to verify that the count now is 0.</w:t>
      </w:r>
    </w:p>
    <w:p w14:paraId="353DB0B5" w14:textId="41C6A0FE" w:rsidR="00B95410" w:rsidRDefault="00784849" w:rsidP="00B95410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Repeat the previous sets as many times as you would like.</w:t>
      </w:r>
    </w:p>
    <w:p w14:paraId="1775CB31" w14:textId="77777777" w:rsidR="001F4152" w:rsidRDefault="001F4152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F063422" w14:textId="1061EAB5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7E33883F" w14:textId="77777777" w:rsidR="00FE15A9" w:rsidRDefault="00FE15A9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292E53D" w14:textId="42CE573B" w:rsidR="00FE15A9" w:rsidRPr="00FE15A9" w:rsidRDefault="00E92E87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>A tool to clean up Annotations within PROMS has been added to the admin tools.  The tool allows the user to select procedures and/or procedure sets to delete annotations by annotation type.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2E2B34" w14:textId="77777777" w:rsidR="00F20F35" w:rsidRDefault="00F20F35" w:rsidP="00F20F35"/>
    <w:p w14:paraId="057A8076" w14:textId="77777777" w:rsidR="0053156D" w:rsidRDefault="0053156D"/>
    <w:sectPr w:rsidR="005315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DC1002D"/>
    <w:multiLevelType w:val="hybridMultilevel"/>
    <w:tmpl w:val="B5587B3A"/>
    <w:lvl w:ilvl="0" w:tplc="1572199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1"/>
  </w:num>
  <w:num w:numId="2" w16cid:durableId="17244075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0A2825"/>
    <w:rsid w:val="000E3FB4"/>
    <w:rsid w:val="001C0053"/>
    <w:rsid w:val="001F4152"/>
    <w:rsid w:val="00261098"/>
    <w:rsid w:val="00283E9A"/>
    <w:rsid w:val="002A796D"/>
    <w:rsid w:val="002D2D58"/>
    <w:rsid w:val="003C586D"/>
    <w:rsid w:val="003C750F"/>
    <w:rsid w:val="00421003"/>
    <w:rsid w:val="0053156D"/>
    <w:rsid w:val="00535641"/>
    <w:rsid w:val="00590BDB"/>
    <w:rsid w:val="005B0670"/>
    <w:rsid w:val="005D4A31"/>
    <w:rsid w:val="00680271"/>
    <w:rsid w:val="006E0F14"/>
    <w:rsid w:val="00705976"/>
    <w:rsid w:val="007253FE"/>
    <w:rsid w:val="00784849"/>
    <w:rsid w:val="007E6B51"/>
    <w:rsid w:val="00806AC2"/>
    <w:rsid w:val="008C65B8"/>
    <w:rsid w:val="008D41FC"/>
    <w:rsid w:val="00927A13"/>
    <w:rsid w:val="009455E4"/>
    <w:rsid w:val="009B3DD6"/>
    <w:rsid w:val="00B600D3"/>
    <w:rsid w:val="00B95410"/>
    <w:rsid w:val="00BD2470"/>
    <w:rsid w:val="00BE2347"/>
    <w:rsid w:val="00C716E9"/>
    <w:rsid w:val="00CF5E51"/>
    <w:rsid w:val="00D1454F"/>
    <w:rsid w:val="00E12DD1"/>
    <w:rsid w:val="00E92E87"/>
    <w:rsid w:val="00EA2251"/>
    <w:rsid w:val="00EC09BE"/>
    <w:rsid w:val="00F20F35"/>
    <w:rsid w:val="00F42A7D"/>
    <w:rsid w:val="00F665DF"/>
    <w:rsid w:val="00FA45E8"/>
    <w:rsid w:val="00FE15A9"/>
    <w:rsid w:val="00FE1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Paul Larsen</cp:lastModifiedBy>
  <cp:revision>6</cp:revision>
  <dcterms:created xsi:type="dcterms:W3CDTF">2024-07-15T20:30:00Z</dcterms:created>
  <dcterms:modified xsi:type="dcterms:W3CDTF">2024-07-15T21:19:00Z</dcterms:modified>
</cp:coreProperties>
</file>