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55967" w14:textId="77777777" w:rsidR="00157AC6" w:rsidRDefault="00157AC6" w:rsidP="00157AC6">
      <w:pPr>
        <w:autoSpaceDE w:val="0"/>
        <w:autoSpaceDN w:val="0"/>
        <w:rPr>
          <w:rFonts w:ascii="Arial" w:hAnsi="Arial" w:cs="Arial"/>
          <w:sz w:val="20"/>
          <w:szCs w:val="20"/>
        </w:rPr>
      </w:pPr>
      <w:r>
        <w:rPr>
          <w:rFonts w:ascii="Arial" w:hAnsi="Arial" w:cs="Arial"/>
          <w:b/>
          <w:bCs/>
          <w:sz w:val="24"/>
          <w:szCs w:val="24"/>
        </w:rPr>
        <w:t xml:space="preserve">Applicability: </w:t>
      </w:r>
      <w:r>
        <w:rPr>
          <w:rFonts w:ascii="Arial" w:hAnsi="Arial" w:cs="Arial"/>
          <w:sz w:val="20"/>
          <w:szCs w:val="20"/>
        </w:rPr>
        <w:t>Generic</w:t>
      </w:r>
    </w:p>
    <w:p w14:paraId="3753B87C" w14:textId="77777777" w:rsidR="00157AC6" w:rsidRDefault="00157AC6" w:rsidP="00157AC6">
      <w:pPr>
        <w:autoSpaceDE w:val="0"/>
        <w:autoSpaceDN w:val="0"/>
        <w:rPr>
          <w:rFonts w:ascii="Arial" w:hAnsi="Arial" w:cs="Arial"/>
          <w:sz w:val="20"/>
          <w:szCs w:val="20"/>
        </w:rPr>
      </w:pPr>
    </w:p>
    <w:p w14:paraId="21D92E76" w14:textId="77777777" w:rsidR="00157AC6" w:rsidRDefault="00157AC6" w:rsidP="00157AC6">
      <w:pPr>
        <w:autoSpaceDE w:val="0"/>
        <w:autoSpaceDN w:val="0"/>
        <w:rPr>
          <w:rFonts w:ascii="Arial" w:hAnsi="Arial" w:cs="Arial"/>
          <w:sz w:val="20"/>
          <w:szCs w:val="20"/>
        </w:rPr>
      </w:pPr>
    </w:p>
    <w:p w14:paraId="23D82E4D" w14:textId="77777777" w:rsidR="00157AC6" w:rsidRDefault="00157AC6" w:rsidP="00157AC6">
      <w:pPr>
        <w:autoSpaceDE w:val="0"/>
        <w:autoSpaceDN w:val="0"/>
        <w:rPr>
          <w:rFonts w:ascii="Arial" w:hAnsi="Arial" w:cs="Arial"/>
          <w:color w:val="FF00FF"/>
          <w:sz w:val="20"/>
          <w:szCs w:val="20"/>
        </w:rPr>
      </w:pPr>
      <w:r>
        <w:rPr>
          <w:rFonts w:ascii="Arial" w:hAnsi="Arial" w:cs="Arial"/>
          <w:b/>
          <w:bCs/>
          <w:sz w:val="24"/>
          <w:szCs w:val="24"/>
        </w:rPr>
        <w:t>Internal Data Fixes:</w:t>
      </w:r>
    </w:p>
    <w:p w14:paraId="3774F3C0" w14:textId="77777777" w:rsidR="00157AC6" w:rsidRDefault="00157AC6" w:rsidP="00157AC6">
      <w:pPr>
        <w:autoSpaceDE w:val="0"/>
        <w:autoSpaceDN w:val="0"/>
        <w:rPr>
          <w:rFonts w:ascii="Arial" w:hAnsi="Arial" w:cs="Arial"/>
          <w:color w:val="FF00FF"/>
          <w:sz w:val="20"/>
          <w:szCs w:val="20"/>
        </w:rPr>
      </w:pPr>
      <w:r>
        <w:rPr>
          <w:rFonts w:ascii="Arial" w:hAnsi="Arial" w:cs="Arial"/>
          <w:color w:val="FF00FF"/>
          <w:sz w:val="20"/>
          <w:szCs w:val="20"/>
        </w:rPr>
        <w:t>N/A</w:t>
      </w:r>
    </w:p>
    <w:p w14:paraId="1CB7D3EF" w14:textId="77777777" w:rsidR="00157AC6" w:rsidRDefault="00157AC6" w:rsidP="00157AC6">
      <w:pPr>
        <w:autoSpaceDE w:val="0"/>
        <w:autoSpaceDN w:val="0"/>
        <w:rPr>
          <w:rFonts w:ascii="Arial" w:hAnsi="Arial" w:cs="Arial"/>
          <w:color w:val="FF00FF"/>
          <w:sz w:val="20"/>
          <w:szCs w:val="20"/>
        </w:rPr>
      </w:pPr>
    </w:p>
    <w:p w14:paraId="534A40BB" w14:textId="77777777" w:rsidR="00157AC6" w:rsidRDefault="00157AC6" w:rsidP="00157AC6">
      <w:pPr>
        <w:autoSpaceDE w:val="0"/>
        <w:autoSpaceDN w:val="0"/>
        <w:rPr>
          <w:rFonts w:ascii="Arial" w:hAnsi="Arial" w:cs="Arial"/>
          <w:color w:val="FF00FF"/>
          <w:sz w:val="20"/>
          <w:szCs w:val="20"/>
        </w:rPr>
      </w:pPr>
    </w:p>
    <w:p w14:paraId="7E752720" w14:textId="77777777" w:rsidR="00157AC6" w:rsidRDefault="00157AC6" w:rsidP="00157AC6">
      <w:pPr>
        <w:autoSpaceDE w:val="0"/>
        <w:autoSpaceDN w:val="0"/>
        <w:rPr>
          <w:rFonts w:ascii="Arial" w:hAnsi="Arial" w:cs="Arial"/>
          <w:sz w:val="20"/>
          <w:szCs w:val="20"/>
        </w:rPr>
      </w:pPr>
      <w:r>
        <w:rPr>
          <w:rFonts w:ascii="Arial" w:hAnsi="Arial" w:cs="Arial"/>
          <w:b/>
          <w:bCs/>
          <w:sz w:val="24"/>
          <w:szCs w:val="24"/>
        </w:rPr>
        <w:t>Internal Release:</w:t>
      </w:r>
    </w:p>
    <w:p w14:paraId="6F6AF45A" w14:textId="77777777" w:rsidR="00157AC6" w:rsidRDefault="00157AC6" w:rsidP="00157AC6">
      <w:pPr>
        <w:autoSpaceDE w:val="0"/>
        <w:autoSpaceDN w:val="0"/>
        <w:rPr>
          <w:rFonts w:ascii="Arial" w:hAnsi="Arial" w:cs="Arial"/>
          <w:sz w:val="20"/>
          <w:szCs w:val="20"/>
        </w:rPr>
      </w:pPr>
    </w:p>
    <w:p w14:paraId="752D191A" w14:textId="038D4468" w:rsidR="00157AC6" w:rsidRDefault="00157AC6" w:rsidP="00157AC6">
      <w:pPr>
        <w:autoSpaceDE w:val="0"/>
        <w:autoSpaceDN w:val="0"/>
        <w:rPr>
          <w:rFonts w:ascii="Arial" w:hAnsi="Arial" w:cs="Arial"/>
          <w:sz w:val="20"/>
          <w:szCs w:val="20"/>
        </w:rPr>
      </w:pPr>
      <w:r>
        <w:rPr>
          <w:rFonts w:ascii="Arial" w:hAnsi="Arial" w:cs="Arial"/>
          <w:sz w:val="20"/>
          <w:szCs w:val="20"/>
        </w:rPr>
        <w:t>Previously you had to select individual substep types from the list.  This took a considerable amount of time and clicks.  Adding an option to select all, and then to uncheck certain ones, is more efficient.</w:t>
      </w:r>
    </w:p>
    <w:p w14:paraId="2D3449BE" w14:textId="77777777" w:rsidR="00157AC6" w:rsidRDefault="00157AC6" w:rsidP="00157AC6">
      <w:pPr>
        <w:autoSpaceDE w:val="0"/>
        <w:autoSpaceDN w:val="0"/>
        <w:rPr>
          <w:rFonts w:ascii="Arial" w:hAnsi="Arial" w:cs="Arial"/>
          <w:sz w:val="20"/>
          <w:szCs w:val="20"/>
        </w:rPr>
      </w:pPr>
    </w:p>
    <w:p w14:paraId="26A5F51E" w14:textId="0DC07AAF" w:rsidR="00157AC6" w:rsidRPr="00157AC6" w:rsidRDefault="00157AC6" w:rsidP="00157AC6">
      <w:pPr>
        <w:autoSpaceDE w:val="0"/>
        <w:autoSpaceDN w:val="0"/>
        <w:rPr>
          <w:rFonts w:ascii="Arial" w:hAnsi="Arial" w:cs="Arial"/>
          <w:b/>
          <w:bCs/>
          <w:color w:val="FF0000"/>
          <w:sz w:val="20"/>
          <w:szCs w:val="20"/>
        </w:rPr>
      </w:pPr>
      <w:r w:rsidRPr="00157AC6">
        <w:rPr>
          <w:rFonts w:ascii="Arial" w:hAnsi="Arial" w:cs="Arial"/>
          <w:b/>
          <w:bCs/>
          <w:color w:val="FF0000"/>
          <w:sz w:val="20"/>
          <w:szCs w:val="20"/>
        </w:rPr>
        <w:t>**7/6/23 Update**</w:t>
      </w:r>
    </w:p>
    <w:p w14:paraId="2E2D8964" w14:textId="2FFA12A2" w:rsidR="00157AC6" w:rsidRDefault="00157AC6" w:rsidP="00157AC6">
      <w:pPr>
        <w:autoSpaceDE w:val="0"/>
        <w:autoSpaceDN w:val="0"/>
        <w:rPr>
          <w:rFonts w:ascii="Segoe UI" w:hAnsi="Segoe UI" w:cs="Segoe UI"/>
          <w:color w:val="212121"/>
          <w:sz w:val="21"/>
          <w:szCs w:val="21"/>
          <w:shd w:val="clear" w:color="auto" w:fill="FFFFFF"/>
        </w:rPr>
      </w:pPr>
      <w:r>
        <w:rPr>
          <w:rFonts w:ascii="Segoe UI" w:hAnsi="Segoe UI" w:cs="Segoe UI"/>
          <w:color w:val="212121"/>
          <w:sz w:val="21"/>
          <w:szCs w:val="21"/>
          <w:shd w:val="clear" w:color="auto" w:fill="FFFFFF"/>
        </w:rPr>
        <w:t>Fixed issues in Global Search UI where if a child node was selected and the user selected the parent of that node, the UI was deselecting the child node but selecting all other "unselected" children. The same thing happened when you "deselected" the parent where any deselected child would then become selected.</w:t>
      </w:r>
    </w:p>
    <w:p w14:paraId="332782D2" w14:textId="77777777" w:rsidR="00157AC6" w:rsidRDefault="00157AC6" w:rsidP="00157AC6">
      <w:pPr>
        <w:autoSpaceDE w:val="0"/>
        <w:autoSpaceDN w:val="0"/>
        <w:rPr>
          <w:rFonts w:ascii="Segoe UI" w:hAnsi="Segoe UI" w:cs="Segoe UI"/>
          <w:color w:val="212121"/>
          <w:sz w:val="21"/>
          <w:szCs w:val="21"/>
          <w:shd w:val="clear" w:color="auto" w:fill="FFFFFF"/>
        </w:rPr>
      </w:pPr>
    </w:p>
    <w:p w14:paraId="5E937F79" w14:textId="37664E3E" w:rsidR="00157AC6" w:rsidRDefault="00157AC6" w:rsidP="00157AC6">
      <w:pPr>
        <w:autoSpaceDE w:val="0"/>
        <w:autoSpaceDN w:val="0"/>
        <w:rPr>
          <w:rFonts w:ascii="Arial" w:hAnsi="Arial" w:cs="Arial"/>
          <w:sz w:val="20"/>
          <w:szCs w:val="20"/>
        </w:rPr>
      </w:pPr>
      <w:r>
        <w:rPr>
          <w:rFonts w:ascii="Segoe UI" w:hAnsi="Segoe UI" w:cs="Segoe UI"/>
          <w:color w:val="212121"/>
          <w:sz w:val="21"/>
          <w:szCs w:val="21"/>
          <w:shd w:val="clear" w:color="auto" w:fill="FFFFFF"/>
        </w:rPr>
        <w:t>Additionally the search results were including Word Sections even though they were not selected.  This is fixed as well so that it only displays the specific types that are selected.</w:t>
      </w:r>
    </w:p>
    <w:p w14:paraId="5E28F6C0" w14:textId="77777777" w:rsidR="00157AC6" w:rsidRDefault="00157AC6" w:rsidP="00157AC6">
      <w:pPr>
        <w:autoSpaceDE w:val="0"/>
        <w:autoSpaceDN w:val="0"/>
        <w:rPr>
          <w:rFonts w:ascii="Arial" w:hAnsi="Arial" w:cs="Arial"/>
          <w:sz w:val="20"/>
          <w:szCs w:val="20"/>
        </w:rPr>
      </w:pPr>
    </w:p>
    <w:p w14:paraId="648F0AC6" w14:textId="77777777" w:rsidR="00157AC6" w:rsidRDefault="00157AC6" w:rsidP="00157AC6">
      <w:pPr>
        <w:autoSpaceDE w:val="0"/>
        <w:autoSpaceDN w:val="0"/>
        <w:rPr>
          <w:rFonts w:ascii="Arial" w:hAnsi="Arial" w:cs="Arial"/>
          <w:sz w:val="20"/>
          <w:szCs w:val="20"/>
        </w:rPr>
      </w:pPr>
      <w:r>
        <w:rPr>
          <w:rFonts w:ascii="Arial" w:hAnsi="Arial" w:cs="Arial"/>
          <w:b/>
          <w:bCs/>
          <w:sz w:val="24"/>
          <w:szCs w:val="24"/>
        </w:rPr>
        <w:t>Generic External Release:</w:t>
      </w:r>
    </w:p>
    <w:p w14:paraId="5E9D44C4" w14:textId="77777777" w:rsidR="00157AC6" w:rsidRDefault="00157AC6" w:rsidP="00157AC6">
      <w:pPr>
        <w:autoSpaceDE w:val="0"/>
        <w:autoSpaceDN w:val="0"/>
        <w:rPr>
          <w:rFonts w:ascii="Arial" w:hAnsi="Arial" w:cs="Arial"/>
          <w:sz w:val="20"/>
          <w:szCs w:val="20"/>
        </w:rPr>
      </w:pPr>
    </w:p>
    <w:p w14:paraId="5263F030" w14:textId="0A34FB9E" w:rsidR="00157AC6" w:rsidRDefault="00157AC6" w:rsidP="00157AC6">
      <w:pPr>
        <w:autoSpaceDE w:val="0"/>
        <w:autoSpaceDN w:val="0"/>
        <w:rPr>
          <w:rFonts w:ascii="Arial" w:hAnsi="Arial" w:cs="Arial"/>
          <w:sz w:val="20"/>
          <w:szCs w:val="20"/>
        </w:rPr>
      </w:pPr>
      <w:r>
        <w:rPr>
          <w:rFonts w:ascii="Arial" w:hAnsi="Arial" w:cs="Arial"/>
          <w:sz w:val="20"/>
          <w:szCs w:val="20"/>
        </w:rPr>
        <w:t>Global search</w:t>
      </w:r>
    </w:p>
    <w:p w14:paraId="5F024B3C" w14:textId="23867953" w:rsidR="00157AC6" w:rsidRDefault="00157AC6" w:rsidP="00157AC6">
      <w:pPr>
        <w:autoSpaceDE w:val="0"/>
        <w:autoSpaceDN w:val="0"/>
        <w:rPr>
          <w:rFonts w:ascii="Arial" w:hAnsi="Arial" w:cs="Arial"/>
          <w:sz w:val="20"/>
          <w:szCs w:val="20"/>
        </w:rPr>
      </w:pPr>
      <w:r>
        <w:rPr>
          <w:rFonts w:ascii="Arial" w:hAnsi="Arial" w:cs="Arial"/>
          <w:sz w:val="20"/>
          <w:szCs w:val="20"/>
        </w:rPr>
        <w:t>Added more control over the selection of step types when searching.  Users can now select all types and then optionally de-select specific ones that they do not want to include in the search.</w:t>
      </w:r>
    </w:p>
    <w:p w14:paraId="760D28EA" w14:textId="77777777" w:rsidR="00157AC6" w:rsidRDefault="00157AC6" w:rsidP="00157AC6">
      <w:pPr>
        <w:autoSpaceDE w:val="0"/>
        <w:autoSpaceDN w:val="0"/>
        <w:rPr>
          <w:rFonts w:ascii="Arial" w:hAnsi="Arial" w:cs="Arial"/>
          <w:sz w:val="20"/>
          <w:szCs w:val="20"/>
        </w:rPr>
      </w:pPr>
    </w:p>
    <w:p w14:paraId="71E79D54" w14:textId="77777777" w:rsidR="00157AC6" w:rsidRDefault="00157AC6" w:rsidP="00157AC6">
      <w:pPr>
        <w:autoSpaceDE w:val="0"/>
        <w:autoSpaceDN w:val="0"/>
        <w:rPr>
          <w:rFonts w:ascii="Arial" w:hAnsi="Arial" w:cs="Arial"/>
          <w:sz w:val="20"/>
          <w:szCs w:val="20"/>
        </w:rPr>
      </w:pPr>
      <w:r>
        <w:rPr>
          <w:rFonts w:ascii="Arial" w:hAnsi="Arial" w:cs="Arial"/>
          <w:b/>
          <w:bCs/>
          <w:sz w:val="24"/>
          <w:szCs w:val="24"/>
        </w:rPr>
        <w:t>Plant Specific Information for Release Letter:</w:t>
      </w:r>
    </w:p>
    <w:p w14:paraId="5D8B9753" w14:textId="77777777" w:rsidR="00157AC6" w:rsidRDefault="00157AC6" w:rsidP="00157AC6">
      <w:pPr>
        <w:autoSpaceDE w:val="0"/>
        <w:autoSpaceDN w:val="0"/>
        <w:rPr>
          <w:rFonts w:ascii="Arial" w:hAnsi="Arial" w:cs="Arial"/>
          <w:sz w:val="20"/>
          <w:szCs w:val="20"/>
        </w:rPr>
      </w:pPr>
    </w:p>
    <w:p w14:paraId="4F393613" w14:textId="77777777" w:rsidR="00157AC6" w:rsidRDefault="00157AC6" w:rsidP="00157AC6">
      <w:pPr>
        <w:autoSpaceDE w:val="0"/>
        <w:autoSpaceDN w:val="0"/>
        <w:rPr>
          <w:rFonts w:ascii="Arial" w:hAnsi="Arial" w:cs="Arial"/>
          <w:sz w:val="20"/>
          <w:szCs w:val="20"/>
        </w:rPr>
      </w:pPr>
      <w:r>
        <w:rPr>
          <w:rFonts w:ascii="Arial" w:hAnsi="Arial" w:cs="Arial"/>
          <w:sz w:val="20"/>
          <w:szCs w:val="20"/>
        </w:rPr>
        <w:t>N/A</w:t>
      </w:r>
    </w:p>
    <w:p w14:paraId="60DC5875" w14:textId="77777777" w:rsidR="00157AC6" w:rsidRDefault="00157AC6" w:rsidP="00157AC6">
      <w:pPr>
        <w:autoSpaceDE w:val="0"/>
        <w:autoSpaceDN w:val="0"/>
        <w:rPr>
          <w:rFonts w:ascii="Arial" w:hAnsi="Arial" w:cs="Arial"/>
          <w:sz w:val="20"/>
          <w:szCs w:val="20"/>
        </w:rPr>
      </w:pPr>
    </w:p>
    <w:p w14:paraId="003A6D61" w14:textId="77777777" w:rsidR="00157AC6" w:rsidRDefault="00157AC6" w:rsidP="00157AC6">
      <w:pPr>
        <w:autoSpaceDE w:val="0"/>
        <w:autoSpaceDN w:val="0"/>
        <w:rPr>
          <w:rFonts w:ascii="Arial" w:hAnsi="Arial" w:cs="Arial"/>
          <w:sz w:val="20"/>
          <w:szCs w:val="20"/>
        </w:rPr>
      </w:pPr>
      <w:r>
        <w:rPr>
          <w:rFonts w:ascii="Arial" w:hAnsi="Arial" w:cs="Arial"/>
          <w:b/>
          <w:bCs/>
          <w:sz w:val="24"/>
          <w:szCs w:val="24"/>
        </w:rPr>
        <w:t>Testing Performed:</w:t>
      </w:r>
    </w:p>
    <w:p w14:paraId="5C82D2CA" w14:textId="77777777" w:rsidR="00157AC6" w:rsidRDefault="00157AC6" w:rsidP="00157AC6">
      <w:pPr>
        <w:autoSpaceDE w:val="0"/>
        <w:autoSpaceDN w:val="0"/>
        <w:rPr>
          <w:rFonts w:ascii="Arial" w:hAnsi="Arial" w:cs="Arial"/>
          <w:sz w:val="20"/>
          <w:szCs w:val="20"/>
        </w:rPr>
      </w:pPr>
    </w:p>
    <w:p w14:paraId="21DD8433" w14:textId="77777777" w:rsidR="00157AC6" w:rsidRDefault="00157AC6" w:rsidP="00157AC6">
      <w:pPr>
        <w:autoSpaceDE w:val="0"/>
        <w:autoSpaceDN w:val="0"/>
        <w:rPr>
          <w:rFonts w:ascii="Arial" w:hAnsi="Arial" w:cs="Arial"/>
          <w:sz w:val="20"/>
          <w:szCs w:val="20"/>
        </w:rPr>
      </w:pPr>
      <w:r>
        <w:rPr>
          <w:rFonts w:ascii="Arial" w:hAnsi="Arial" w:cs="Arial"/>
          <w:sz w:val="20"/>
          <w:szCs w:val="20"/>
        </w:rPr>
        <w:t>See testing requirements</w:t>
      </w:r>
    </w:p>
    <w:p w14:paraId="4A256135" w14:textId="77777777" w:rsidR="00157AC6" w:rsidRDefault="00157AC6" w:rsidP="00157AC6">
      <w:pPr>
        <w:autoSpaceDE w:val="0"/>
        <w:autoSpaceDN w:val="0"/>
        <w:rPr>
          <w:rFonts w:ascii="Arial" w:hAnsi="Arial" w:cs="Arial"/>
          <w:sz w:val="20"/>
          <w:szCs w:val="20"/>
        </w:rPr>
      </w:pPr>
    </w:p>
    <w:p w14:paraId="170F0F70" w14:textId="77777777" w:rsidR="00157AC6" w:rsidRDefault="00157AC6" w:rsidP="00157AC6">
      <w:pPr>
        <w:autoSpaceDE w:val="0"/>
        <w:autoSpaceDN w:val="0"/>
        <w:rPr>
          <w:rFonts w:ascii="Arial" w:hAnsi="Arial" w:cs="Arial"/>
          <w:sz w:val="20"/>
          <w:szCs w:val="20"/>
        </w:rPr>
      </w:pPr>
      <w:r>
        <w:rPr>
          <w:rFonts w:ascii="Arial" w:hAnsi="Arial" w:cs="Arial"/>
          <w:b/>
          <w:bCs/>
          <w:sz w:val="24"/>
          <w:szCs w:val="24"/>
        </w:rPr>
        <w:t>Testing Requirements:</w:t>
      </w:r>
    </w:p>
    <w:p w14:paraId="37D005B8" w14:textId="77777777" w:rsidR="00157AC6" w:rsidRDefault="00157AC6" w:rsidP="00157AC6">
      <w:pPr>
        <w:autoSpaceDE w:val="0"/>
        <w:autoSpaceDN w:val="0"/>
        <w:rPr>
          <w:rFonts w:ascii="Arial" w:hAnsi="Arial" w:cs="Arial"/>
          <w:sz w:val="20"/>
          <w:szCs w:val="20"/>
        </w:rPr>
      </w:pPr>
    </w:p>
    <w:p w14:paraId="42782901" w14:textId="77777777" w:rsidR="00157AC6" w:rsidRDefault="00157AC6" w:rsidP="00157AC6">
      <w:pPr>
        <w:pStyle w:val="ListParagraph"/>
        <w:numPr>
          <w:ilvl w:val="0"/>
          <w:numId w:val="1"/>
        </w:numPr>
        <w:autoSpaceDE w:val="0"/>
        <w:autoSpaceDN w:val="0"/>
        <w:rPr>
          <w:rFonts w:ascii="Arial" w:eastAsia="Times New Roman" w:hAnsi="Arial" w:cs="Arial"/>
          <w:sz w:val="20"/>
          <w:szCs w:val="20"/>
        </w:rPr>
      </w:pPr>
      <w:r>
        <w:rPr>
          <w:rFonts w:ascii="Arial" w:eastAsia="Times New Roman" w:hAnsi="Arial" w:cs="Arial"/>
          <w:sz w:val="20"/>
          <w:szCs w:val="20"/>
        </w:rPr>
        <w:t>Use any database</w:t>
      </w:r>
    </w:p>
    <w:p w14:paraId="16C9D7F1" w14:textId="77777777" w:rsidR="00157AC6" w:rsidRDefault="00157AC6" w:rsidP="00157AC6">
      <w:pPr>
        <w:pStyle w:val="ListParagraph"/>
        <w:numPr>
          <w:ilvl w:val="0"/>
          <w:numId w:val="1"/>
        </w:numPr>
        <w:autoSpaceDE w:val="0"/>
        <w:autoSpaceDN w:val="0"/>
        <w:rPr>
          <w:rFonts w:ascii="Arial" w:eastAsia="Times New Roman" w:hAnsi="Arial" w:cs="Arial"/>
          <w:sz w:val="20"/>
          <w:szCs w:val="20"/>
        </w:rPr>
      </w:pPr>
      <w:r>
        <w:rPr>
          <w:rFonts w:ascii="Arial" w:eastAsia="Times New Roman" w:hAnsi="Arial" w:cs="Arial"/>
          <w:sz w:val="20"/>
          <w:szCs w:val="20"/>
        </w:rPr>
        <w:t>Open step to perform global search</w:t>
      </w:r>
    </w:p>
    <w:p w14:paraId="586E0474" w14:textId="77777777" w:rsidR="00157AC6" w:rsidRDefault="00157AC6" w:rsidP="00157AC6">
      <w:pPr>
        <w:pStyle w:val="ListParagraph"/>
        <w:numPr>
          <w:ilvl w:val="0"/>
          <w:numId w:val="1"/>
        </w:numPr>
        <w:autoSpaceDE w:val="0"/>
        <w:autoSpaceDN w:val="0"/>
        <w:rPr>
          <w:rFonts w:ascii="Arial" w:eastAsia="Times New Roman" w:hAnsi="Arial" w:cs="Arial"/>
          <w:sz w:val="20"/>
          <w:szCs w:val="20"/>
        </w:rPr>
      </w:pPr>
      <w:r>
        <w:rPr>
          <w:rFonts w:ascii="Arial" w:eastAsia="Times New Roman" w:hAnsi="Arial" w:cs="Arial"/>
          <w:sz w:val="20"/>
          <w:szCs w:val="20"/>
        </w:rPr>
        <w:t>Steps now have checkboxes next to each one</w:t>
      </w:r>
    </w:p>
    <w:p w14:paraId="0FADB00F" w14:textId="77777777" w:rsidR="00157AC6" w:rsidRDefault="00157AC6" w:rsidP="00157AC6">
      <w:pPr>
        <w:pStyle w:val="ListParagraph"/>
        <w:numPr>
          <w:ilvl w:val="0"/>
          <w:numId w:val="1"/>
        </w:numPr>
        <w:autoSpaceDE w:val="0"/>
        <w:autoSpaceDN w:val="0"/>
        <w:rPr>
          <w:rFonts w:ascii="Arial" w:eastAsia="Times New Roman" w:hAnsi="Arial" w:cs="Arial"/>
          <w:sz w:val="20"/>
          <w:szCs w:val="20"/>
        </w:rPr>
      </w:pPr>
      <w:r>
        <w:rPr>
          <w:rFonts w:ascii="Arial" w:eastAsia="Times New Roman" w:hAnsi="Arial" w:cs="Arial"/>
          <w:sz w:val="20"/>
          <w:szCs w:val="20"/>
        </w:rPr>
        <w:t>Select a HLS type to select all child types</w:t>
      </w:r>
    </w:p>
    <w:p w14:paraId="1547E1BB" w14:textId="77777777" w:rsidR="00157AC6" w:rsidRDefault="00157AC6" w:rsidP="00157AC6">
      <w:pPr>
        <w:pStyle w:val="ListParagraph"/>
        <w:numPr>
          <w:ilvl w:val="0"/>
          <w:numId w:val="1"/>
        </w:numPr>
        <w:autoSpaceDE w:val="0"/>
        <w:autoSpaceDN w:val="0"/>
        <w:rPr>
          <w:rFonts w:ascii="Arial" w:eastAsia="Times New Roman" w:hAnsi="Arial" w:cs="Arial"/>
          <w:sz w:val="20"/>
          <w:szCs w:val="20"/>
        </w:rPr>
      </w:pPr>
      <w:r>
        <w:rPr>
          <w:rFonts w:ascii="Arial" w:eastAsia="Times New Roman" w:hAnsi="Arial" w:cs="Arial"/>
          <w:sz w:val="20"/>
          <w:szCs w:val="20"/>
        </w:rPr>
        <w:t>De-select HLS type to uncheck all child types</w:t>
      </w:r>
    </w:p>
    <w:p w14:paraId="01AB71D8" w14:textId="77777777" w:rsidR="00157AC6" w:rsidRDefault="00157AC6" w:rsidP="00157AC6">
      <w:pPr>
        <w:pStyle w:val="ListParagraph"/>
        <w:numPr>
          <w:ilvl w:val="0"/>
          <w:numId w:val="1"/>
        </w:numPr>
        <w:autoSpaceDE w:val="0"/>
        <w:autoSpaceDN w:val="0"/>
        <w:rPr>
          <w:rFonts w:ascii="Arial" w:eastAsia="Times New Roman" w:hAnsi="Arial" w:cs="Arial"/>
          <w:sz w:val="20"/>
          <w:szCs w:val="20"/>
        </w:rPr>
      </w:pPr>
      <w:r>
        <w:rPr>
          <w:rFonts w:ascii="Arial" w:eastAsia="Times New Roman" w:hAnsi="Arial" w:cs="Arial"/>
          <w:sz w:val="20"/>
          <w:szCs w:val="20"/>
        </w:rPr>
        <w:t>Ensure that results are as expected</w:t>
      </w:r>
    </w:p>
    <w:p w14:paraId="293B13B5" w14:textId="77777777" w:rsidR="00157AC6" w:rsidRDefault="00157AC6" w:rsidP="00157AC6">
      <w:pPr>
        <w:autoSpaceDE w:val="0"/>
        <w:autoSpaceDN w:val="0"/>
        <w:rPr>
          <w:rFonts w:ascii="Arial" w:hAnsi="Arial" w:cs="Arial"/>
          <w:sz w:val="20"/>
          <w:szCs w:val="20"/>
        </w:rPr>
      </w:pPr>
    </w:p>
    <w:p w14:paraId="5A6FCEFC" w14:textId="77777777" w:rsidR="00157AC6" w:rsidRDefault="00157AC6" w:rsidP="00157AC6">
      <w:pPr>
        <w:autoSpaceDE w:val="0"/>
        <w:autoSpaceDN w:val="0"/>
        <w:rPr>
          <w:rFonts w:ascii="Arial" w:hAnsi="Arial" w:cs="Arial"/>
          <w:sz w:val="20"/>
          <w:szCs w:val="20"/>
        </w:rPr>
      </w:pPr>
      <w:r>
        <w:rPr>
          <w:rFonts w:ascii="Arial" w:hAnsi="Arial" w:cs="Arial"/>
          <w:b/>
          <w:bCs/>
          <w:sz w:val="24"/>
          <w:szCs w:val="24"/>
        </w:rPr>
        <w:t>Changes/Additions to User Documentation:</w:t>
      </w:r>
    </w:p>
    <w:p w14:paraId="0E648E4A" w14:textId="77777777" w:rsidR="00157AC6" w:rsidRDefault="00157AC6" w:rsidP="00157AC6">
      <w:pPr>
        <w:autoSpaceDE w:val="0"/>
        <w:autoSpaceDN w:val="0"/>
        <w:rPr>
          <w:rFonts w:ascii="Arial" w:hAnsi="Arial" w:cs="Arial"/>
          <w:sz w:val="20"/>
          <w:szCs w:val="20"/>
        </w:rPr>
      </w:pPr>
    </w:p>
    <w:p w14:paraId="42B36035" w14:textId="77777777" w:rsidR="00157AC6" w:rsidRDefault="00157AC6" w:rsidP="00157AC6">
      <w:pPr>
        <w:autoSpaceDE w:val="0"/>
        <w:autoSpaceDN w:val="0"/>
        <w:rPr>
          <w:rFonts w:ascii="Arial" w:hAnsi="Arial" w:cs="Arial"/>
          <w:sz w:val="20"/>
          <w:szCs w:val="20"/>
        </w:rPr>
      </w:pPr>
      <w:r>
        <w:rPr>
          <w:rFonts w:ascii="Arial" w:hAnsi="Arial" w:cs="Arial"/>
          <w:sz w:val="20"/>
          <w:szCs w:val="20"/>
        </w:rPr>
        <w:t>Modify the Global Search section of the manual to explain the usage of the new step type selection process.</w:t>
      </w:r>
    </w:p>
    <w:p w14:paraId="7C53EEAC" w14:textId="77777777" w:rsidR="001A7916" w:rsidRDefault="001A7916"/>
    <w:sectPr w:rsidR="001A79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1002D"/>
    <w:multiLevelType w:val="hybridMultilevel"/>
    <w:tmpl w:val="B5587B3A"/>
    <w:lvl w:ilvl="0" w:tplc="1572199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724407539">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AC6"/>
    <w:rsid w:val="00151FA4"/>
    <w:rsid w:val="00157AC6"/>
    <w:rsid w:val="001A7916"/>
    <w:rsid w:val="001D456C"/>
    <w:rsid w:val="004C787C"/>
    <w:rsid w:val="009979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20B22"/>
  <w15:chartTrackingRefBased/>
  <w15:docId w15:val="{08E59DDB-11AC-4874-83AE-94265AF27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AC6"/>
    <w:pPr>
      <w:spacing w:after="0" w:line="240" w:lineRule="auto"/>
    </w:pPr>
    <w:rPr>
      <w:rFonts w:ascii="Calibri" w:hAnsi="Calibri" w:cs="Calibri"/>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7AC6"/>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4303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1</Pages>
  <Words>227</Words>
  <Characters>1297</Characters>
  <Application>Microsoft Office Word</Application>
  <DocSecurity>0</DocSecurity>
  <Lines>10</Lines>
  <Paragraphs>3</Paragraphs>
  <ScaleCrop>false</ScaleCrop>
  <Company/>
  <LinksUpToDate>false</LinksUpToDate>
  <CharactersWithSpaces>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Glavan</dc:creator>
  <cp:keywords/>
  <dc:description/>
  <cp:lastModifiedBy>Chris Glavan</cp:lastModifiedBy>
  <cp:revision>2</cp:revision>
  <dcterms:created xsi:type="dcterms:W3CDTF">2023-07-06T13:29:00Z</dcterms:created>
  <dcterms:modified xsi:type="dcterms:W3CDTF">2023-07-06T14:14:00Z</dcterms:modified>
</cp:coreProperties>
</file>