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05FEA" w14:textId="165C25EB" w:rsidR="003A1B4D" w:rsidRDefault="008D62F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30, 2025</w:t>
      </w:r>
    </w:p>
    <w:p w14:paraId="0CEC77F7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6C2FE0B" w14:textId="0A4B19EB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8D62F9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198D87E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B6343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BFDDEA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5544B44" w14:textId="4D8D1C5B" w:rsidR="003A1B4D" w:rsidRDefault="008D62F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29</w:t>
      </w:r>
    </w:p>
    <w:p w14:paraId="6DD86749" w14:textId="01C82A68" w:rsidR="001C10A9" w:rsidRDefault="008D62F9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</w:t>
      </w:r>
      <w:r w:rsidR="00632444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the Westinghouse Proprietary statement to all of the section styles in the Vogtle Units 3 &amp; 4 formats</w:t>
      </w:r>
    </w:p>
    <w:p w14:paraId="21FF57D4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BD920AD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33C783AF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813AD9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5F630B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0B8FB83" w14:textId="0FA763DE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53958843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2A994A9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5D0009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36C5D84" w14:textId="12E5F802" w:rsidR="001C10A9" w:rsidRDefault="008D62F9" w:rsidP="003A1B4D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6F4C4686" w14:textId="5B175F4C" w:rsidR="003A1B4D" w:rsidRDefault="008D62F9" w:rsidP="003A1B4D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PROMS will now print the Westinghouse Proprietary footer for all of the attachments and front matter in the Two Column format.</w:t>
      </w:r>
    </w:p>
    <w:p w14:paraId="342BE54D" w14:textId="77777777" w:rsidR="008D62F9" w:rsidRPr="008D62F9" w:rsidRDefault="008D62F9" w:rsidP="008D62F9">
      <w:pPr>
        <w:pStyle w:val="ListParagraph"/>
        <w:autoSpaceDE w:val="0"/>
        <w:autoSpaceDN w:val="0"/>
        <w:ind w:left="1080"/>
        <w:rPr>
          <w:rFonts w:ascii="Arial" w:hAnsi="Arial" w:cs="Arial"/>
        </w:rPr>
      </w:pPr>
    </w:p>
    <w:p w14:paraId="5C3A7E0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B011254" w14:textId="0557FB6F" w:rsidR="003A1B4D" w:rsidRPr="001C10A9" w:rsidRDefault="008D62F9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0329072C" w14:textId="3100CDEF" w:rsidR="003A1B4D" w:rsidRDefault="008D62F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35D3E76B" w14:textId="72BA6F57" w:rsidR="008D62F9" w:rsidRDefault="008D62F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AOP</w:t>
      </w:r>
      <w:r w:rsidR="0027446F">
        <w:rPr>
          <w:rFonts w:ascii="Arial" w:hAnsi="Arial" w:cs="Arial"/>
        </w:rPr>
        <w:t>-116 for unit 3</w:t>
      </w:r>
    </w:p>
    <w:p w14:paraId="5896569A" w14:textId="4C87BFB8" w:rsidR="0027446F" w:rsidRDefault="0027446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Westinghouse Proprietary footer prints at the bottom of all of the pages</w:t>
      </w:r>
    </w:p>
    <w:p w14:paraId="5804D09D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4BC408A1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A8BE10E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345A46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1C03CB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6E4F3C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869940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A02542B"/>
    <w:multiLevelType w:val="hybridMultilevel"/>
    <w:tmpl w:val="5B6EE2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82000267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63ADE"/>
    <w:rsid w:val="001C10A9"/>
    <w:rsid w:val="002733EA"/>
    <w:rsid w:val="0027446F"/>
    <w:rsid w:val="00315EEE"/>
    <w:rsid w:val="003A1B4D"/>
    <w:rsid w:val="00447866"/>
    <w:rsid w:val="004F43F9"/>
    <w:rsid w:val="005819AF"/>
    <w:rsid w:val="00632444"/>
    <w:rsid w:val="00645252"/>
    <w:rsid w:val="006C7BAB"/>
    <w:rsid w:val="006D3D74"/>
    <w:rsid w:val="007A72E2"/>
    <w:rsid w:val="0083569A"/>
    <w:rsid w:val="008D62F9"/>
    <w:rsid w:val="009A6278"/>
    <w:rsid w:val="009B012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3B8B1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122</TotalTime>
  <Pages>1</Pages>
  <Words>141</Words>
  <Characters>738</Characters>
  <Application>Microsoft Office Word</Application>
  <DocSecurity>0</DocSecurity>
  <Lines>36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2025-10-30T15:15:00Z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