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6CB37" w14:textId="775CA65E" w:rsidR="003A1B4D" w:rsidRDefault="009C2B7F" w:rsidP="003A1B4D">
      <w:pPr>
        <w:autoSpaceDE w:val="0"/>
        <w:autoSpaceDN w:val="0"/>
        <w:rPr>
          <w:rFonts w:ascii="Arial" w:hAnsi="Arial" w:cs="Arial"/>
          <w:b/>
          <w:bCs/>
          <w:sz w:val="24"/>
          <w:szCs w:val="24"/>
        </w:rPr>
      </w:pPr>
      <w:r>
        <w:rPr>
          <w:rFonts w:ascii="Arial" w:hAnsi="Arial" w:cs="Arial"/>
          <w:b/>
          <w:bCs/>
          <w:sz w:val="24"/>
          <w:szCs w:val="24"/>
        </w:rPr>
        <w:t>Febr</w:t>
      </w:r>
      <w:r w:rsidR="00C92435">
        <w:rPr>
          <w:rFonts w:ascii="Arial" w:hAnsi="Arial" w:cs="Arial"/>
          <w:b/>
          <w:bCs/>
          <w:sz w:val="24"/>
          <w:szCs w:val="24"/>
        </w:rPr>
        <w:t>uary</w:t>
      </w:r>
      <w:r w:rsidR="00904C34">
        <w:rPr>
          <w:rFonts w:ascii="Arial" w:hAnsi="Arial" w:cs="Arial"/>
          <w:b/>
          <w:bCs/>
          <w:sz w:val="24"/>
          <w:szCs w:val="24"/>
        </w:rPr>
        <w:t xml:space="preserve"> </w:t>
      </w:r>
      <w:r w:rsidR="00071C2F">
        <w:rPr>
          <w:rFonts w:ascii="Arial" w:hAnsi="Arial" w:cs="Arial"/>
          <w:b/>
          <w:bCs/>
          <w:sz w:val="24"/>
          <w:szCs w:val="24"/>
        </w:rPr>
        <w:t>1</w:t>
      </w:r>
      <w:r w:rsidR="005C0453">
        <w:rPr>
          <w:rFonts w:ascii="Arial" w:hAnsi="Arial" w:cs="Arial"/>
          <w:b/>
          <w:bCs/>
          <w:sz w:val="24"/>
          <w:szCs w:val="24"/>
        </w:rPr>
        <w:t>2</w:t>
      </w:r>
      <w:r w:rsidR="00904C34">
        <w:rPr>
          <w:rFonts w:ascii="Arial" w:hAnsi="Arial" w:cs="Arial"/>
          <w:b/>
          <w:bCs/>
          <w:sz w:val="24"/>
          <w:szCs w:val="24"/>
        </w:rPr>
        <w:t>, 202</w:t>
      </w:r>
      <w:r>
        <w:rPr>
          <w:rFonts w:ascii="Arial" w:hAnsi="Arial" w:cs="Arial"/>
          <w:b/>
          <w:bCs/>
          <w:sz w:val="24"/>
          <w:szCs w:val="24"/>
        </w:rPr>
        <w:t>6</w:t>
      </w:r>
    </w:p>
    <w:p w14:paraId="011EE80F" w14:textId="77777777" w:rsidR="003A1B4D" w:rsidRDefault="003A1B4D" w:rsidP="003A1B4D">
      <w:pPr>
        <w:autoSpaceDE w:val="0"/>
        <w:autoSpaceDN w:val="0"/>
        <w:rPr>
          <w:rFonts w:ascii="Arial" w:hAnsi="Arial" w:cs="Arial"/>
          <w:b/>
          <w:bCs/>
          <w:sz w:val="24"/>
          <w:szCs w:val="24"/>
        </w:rPr>
      </w:pPr>
    </w:p>
    <w:p w14:paraId="19B92A4B" w14:textId="2E7464B5" w:rsidR="003A1B4D" w:rsidRDefault="003A1B4D" w:rsidP="003A1B4D">
      <w:pPr>
        <w:autoSpaceDE w:val="0"/>
        <w:autoSpaceDN w:val="0"/>
        <w:rPr>
          <w:rFonts w:ascii="Arial" w:hAnsi="Arial" w:cs="Arial"/>
          <w:sz w:val="20"/>
          <w:szCs w:val="20"/>
        </w:rPr>
      </w:pPr>
      <w:r>
        <w:rPr>
          <w:rFonts w:ascii="Arial" w:hAnsi="Arial" w:cs="Arial"/>
          <w:b/>
          <w:bCs/>
          <w:sz w:val="24"/>
          <w:szCs w:val="24"/>
        </w:rPr>
        <w:t>Applicability: All Plants</w:t>
      </w: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5BFFC6C9" w14:textId="77777777" w:rsidR="00044CB9" w:rsidRDefault="00044CB9" w:rsidP="003A1B4D">
      <w:pPr>
        <w:autoSpaceDE w:val="0"/>
        <w:autoSpaceDN w:val="0"/>
        <w:rPr>
          <w:rFonts w:ascii="Arial" w:hAnsi="Arial" w:cs="Arial"/>
          <w:sz w:val="20"/>
          <w:szCs w:val="20"/>
        </w:rPr>
      </w:pPr>
    </w:p>
    <w:p w14:paraId="6B3F18EB" w14:textId="2D35B5A6" w:rsidR="0082556A" w:rsidRDefault="005C0453" w:rsidP="00C230D9">
      <w:pPr>
        <w:rPr>
          <w:rFonts w:ascii="Arial" w:hAnsi="Arial" w:cs="Arial"/>
        </w:rPr>
      </w:pPr>
      <w:bookmarkStart w:id="0" w:name="OLE_LINK1"/>
      <w:bookmarkStart w:id="1" w:name="OLE_LINK2"/>
      <w:r w:rsidRPr="005C0453">
        <w:rPr>
          <w:sz w:val="28"/>
          <w:szCs w:val="28"/>
        </w:rPr>
        <w:t>B2026-014</w:t>
      </w:r>
      <w:r>
        <w:rPr>
          <w:sz w:val="28"/>
          <w:szCs w:val="28"/>
        </w:rPr>
        <w:t xml:space="preserve"> </w:t>
      </w:r>
      <w:r w:rsidRPr="005C0453">
        <w:rPr>
          <w:rFonts w:ascii="Arial" w:hAnsi="Arial" w:cs="Arial"/>
        </w:rPr>
        <w:t>Approved Procedure Export</w:t>
      </w:r>
    </w:p>
    <w:p w14:paraId="13912322" w14:textId="77777777" w:rsidR="00C230D9" w:rsidRPr="008E0AC1" w:rsidRDefault="00C230D9" w:rsidP="00C230D9">
      <w:pPr>
        <w:rPr>
          <w:rFonts w:ascii="Arial" w:hAnsi="Arial" w:cs="Arial"/>
        </w:rPr>
      </w:pPr>
    </w:p>
    <w:p w14:paraId="4F58E345" w14:textId="0DD8BCBE" w:rsidR="00C230D9" w:rsidRDefault="005C0453" w:rsidP="00C230D9">
      <w:pPr>
        <w:pStyle w:val="ListParagraph"/>
        <w:autoSpaceDE w:val="0"/>
        <w:autoSpaceDN w:val="0"/>
        <w:ind w:left="360"/>
        <w:rPr>
          <w:rFonts w:ascii="Arial" w:hAnsi="Arial" w:cs="Arial"/>
        </w:rPr>
      </w:pPr>
      <w:bookmarkStart w:id="2" w:name="_Hlk167786851"/>
      <w:r w:rsidRPr="005C0453">
        <w:rPr>
          <w:rFonts w:ascii="Arial" w:hAnsi="Arial" w:cs="Arial"/>
        </w:rPr>
        <w:t>When approving a procedure, if you select a Revision Stage other than Approved then it does not generate an xml for import / export. However, the option still shows in the menu "Create Procedure To Import" and errors if selected.</w:t>
      </w:r>
    </w:p>
    <w:p w14:paraId="3A38C7D2" w14:textId="77777777" w:rsidR="005C0453" w:rsidRDefault="005C0453" w:rsidP="00C230D9">
      <w:pPr>
        <w:pStyle w:val="ListParagraph"/>
        <w:autoSpaceDE w:val="0"/>
        <w:autoSpaceDN w:val="0"/>
        <w:ind w:left="360"/>
        <w:rPr>
          <w:rFonts w:ascii="Arial" w:hAnsi="Arial" w:cs="Arial"/>
          <w:i/>
          <w:iCs/>
        </w:rPr>
      </w:pPr>
    </w:p>
    <w:p w14:paraId="667B921C" w14:textId="2D556F47" w:rsidR="001C10A9" w:rsidRPr="001C10A9" w:rsidRDefault="001C10A9" w:rsidP="001C10A9">
      <w:pPr>
        <w:pStyle w:val="ListParagraph"/>
        <w:numPr>
          <w:ilvl w:val="0"/>
          <w:numId w:val="24"/>
        </w:numPr>
        <w:autoSpaceDE w:val="0"/>
        <w:autoSpaceDN w:val="0"/>
        <w:ind w:left="360"/>
        <w:rPr>
          <w:rFonts w:ascii="Arial" w:hAnsi="Arial" w:cs="Arial"/>
          <w:i/>
          <w:iCs/>
        </w:rPr>
      </w:pPr>
      <w:r w:rsidRPr="001C10A9">
        <w:rPr>
          <w:rFonts w:ascii="Arial" w:hAnsi="Arial" w:cs="Arial"/>
          <w:i/>
          <w:iCs/>
        </w:rPr>
        <w:t>[Check this box if a sql query or a data fix applies to this update].</w:t>
      </w:r>
    </w:p>
    <w:bookmarkEnd w:id="0"/>
    <w:bookmarkEnd w:id="1"/>
    <w:bookmarkEnd w:id="2"/>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0A1A8403" w14:textId="016ECA94" w:rsidR="00C230D9" w:rsidRDefault="005C0453" w:rsidP="00C230D9">
      <w:pPr>
        <w:pStyle w:val="ListParagraph"/>
        <w:autoSpaceDE w:val="0"/>
        <w:autoSpaceDN w:val="0"/>
        <w:ind w:left="360"/>
        <w:rPr>
          <w:rFonts w:ascii="Arial" w:hAnsi="Arial" w:cs="Arial"/>
        </w:rPr>
      </w:pPr>
      <w:r>
        <w:rPr>
          <w:rFonts w:ascii="Arial" w:hAnsi="Arial" w:cs="Arial"/>
        </w:rPr>
        <w:t xml:space="preserve">For Approved Procedures where an export file was not generated (as is the case in earlier Approval stages), removed the “Create Procedure To Import” option as it would not apply in this case. </w:t>
      </w:r>
    </w:p>
    <w:p w14:paraId="5B371BAD" w14:textId="36471D1D" w:rsidR="000307A3" w:rsidRDefault="000307A3" w:rsidP="007B2F31">
      <w:pPr>
        <w:ind w:firstLine="720"/>
        <w:rPr>
          <w:rFonts w:ascii="Arial" w:hAnsi="Arial" w:cs="Arial"/>
        </w:rPr>
      </w:pPr>
    </w:p>
    <w:p w14:paraId="1B1EC8D7" w14:textId="77777777" w:rsidR="009756F0" w:rsidRPr="00B4143A" w:rsidRDefault="009756F0" w:rsidP="003A1B4D">
      <w:pPr>
        <w:autoSpaceDE w:val="0"/>
        <w:autoSpaceDN w:val="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77C8C5EE" w14:textId="68E9FB2F" w:rsidR="00524DBB" w:rsidRDefault="007C7DF4" w:rsidP="00524DBB">
      <w:pPr>
        <w:autoSpaceDE w:val="0"/>
        <w:autoSpaceDN w:val="0"/>
        <w:ind w:left="360"/>
        <w:jc w:val="both"/>
        <w:rPr>
          <w:rFonts w:ascii="Arial" w:hAnsi="Arial" w:cs="Arial"/>
        </w:rPr>
      </w:pPr>
      <w:r>
        <w:rPr>
          <w:rFonts w:ascii="Arial" w:hAnsi="Arial" w:cs="Arial"/>
        </w:rPr>
        <w:t>None</w:t>
      </w:r>
    </w:p>
    <w:p w14:paraId="693D8F05" w14:textId="77777777" w:rsidR="003A1B4D" w:rsidRDefault="003A1B4D"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1356A63E" w14:textId="77777777" w:rsidR="005C0453" w:rsidRDefault="00B3194D" w:rsidP="005C21AF">
      <w:pPr>
        <w:pStyle w:val="ListParagraph"/>
        <w:numPr>
          <w:ilvl w:val="0"/>
          <w:numId w:val="27"/>
        </w:numPr>
        <w:autoSpaceDE w:val="0"/>
        <w:autoSpaceDN w:val="0"/>
        <w:ind w:left="360"/>
        <w:rPr>
          <w:rFonts w:ascii="Arial" w:hAnsi="Arial" w:cs="Arial"/>
        </w:rPr>
      </w:pPr>
      <w:bookmarkStart w:id="3" w:name="OLE_LINK3"/>
      <w:r w:rsidRPr="005C0453">
        <w:rPr>
          <w:rFonts w:ascii="Arial" w:hAnsi="Arial" w:cs="Arial"/>
        </w:rPr>
        <w:t xml:space="preserve">Use </w:t>
      </w:r>
      <w:r w:rsidR="007B2F31" w:rsidRPr="005C0453">
        <w:rPr>
          <w:rFonts w:ascii="Arial" w:hAnsi="Arial" w:cs="Arial"/>
        </w:rPr>
        <w:t xml:space="preserve">Any db </w:t>
      </w:r>
    </w:p>
    <w:p w14:paraId="5902E72D" w14:textId="4C7E43F6" w:rsidR="005C0453" w:rsidRDefault="005C0453" w:rsidP="005C21AF">
      <w:pPr>
        <w:pStyle w:val="ListParagraph"/>
        <w:numPr>
          <w:ilvl w:val="0"/>
          <w:numId w:val="27"/>
        </w:numPr>
        <w:autoSpaceDE w:val="0"/>
        <w:autoSpaceDN w:val="0"/>
        <w:ind w:left="360"/>
        <w:rPr>
          <w:rFonts w:ascii="Arial" w:hAnsi="Arial" w:cs="Arial"/>
        </w:rPr>
      </w:pPr>
      <w:r>
        <w:rPr>
          <w:rFonts w:ascii="Arial" w:hAnsi="Arial" w:cs="Arial"/>
        </w:rPr>
        <w:t>Approve a Procedure that had no Approvals selecting the Revision Stage as “In Workflow” (or really any stage other than “Approved”).</w:t>
      </w:r>
    </w:p>
    <w:p w14:paraId="3B4DFFE4" w14:textId="15849D5D" w:rsidR="005C0453" w:rsidRDefault="005C0453" w:rsidP="005C21AF">
      <w:pPr>
        <w:pStyle w:val="ListParagraph"/>
        <w:numPr>
          <w:ilvl w:val="0"/>
          <w:numId w:val="27"/>
        </w:numPr>
        <w:autoSpaceDE w:val="0"/>
        <w:autoSpaceDN w:val="0"/>
        <w:ind w:left="360"/>
        <w:rPr>
          <w:rFonts w:ascii="Arial" w:hAnsi="Arial" w:cs="Arial"/>
        </w:rPr>
      </w:pPr>
      <w:r>
        <w:rPr>
          <w:rFonts w:ascii="Arial" w:hAnsi="Arial" w:cs="Arial"/>
        </w:rPr>
        <w:t xml:space="preserve">After generating approval when you (in the tree view) click on the Versions, It should not show the </w:t>
      </w:r>
      <w:r>
        <w:rPr>
          <w:rFonts w:ascii="Arial" w:hAnsi="Arial" w:cs="Arial"/>
        </w:rPr>
        <w:t>“Create Procedure To Import” option</w:t>
      </w:r>
      <w:r>
        <w:rPr>
          <w:rFonts w:ascii="Arial" w:hAnsi="Arial" w:cs="Arial"/>
        </w:rPr>
        <w:t>.</w:t>
      </w:r>
    </w:p>
    <w:p w14:paraId="469B2F8E" w14:textId="5C9C83D2" w:rsidR="005C0453" w:rsidRDefault="005C0453" w:rsidP="005C0453">
      <w:pPr>
        <w:pStyle w:val="ListParagraph"/>
        <w:autoSpaceDE w:val="0"/>
        <w:autoSpaceDN w:val="0"/>
        <w:ind w:left="360"/>
        <w:rPr>
          <w:rFonts w:ascii="Arial" w:hAnsi="Arial" w:cs="Arial"/>
        </w:rPr>
      </w:pPr>
      <w:r w:rsidRPr="005C0453">
        <w:rPr>
          <w:rFonts w:ascii="Arial" w:hAnsi="Arial" w:cs="Arial"/>
        </w:rPr>
        <w:drawing>
          <wp:inline distT="0" distB="0" distL="0" distR="0" wp14:anchorId="7B79F902" wp14:editId="05230D35">
            <wp:extent cx="6858000" cy="527050"/>
            <wp:effectExtent l="0" t="0" r="0" b="6350"/>
            <wp:docPr id="222241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241013" name=""/>
                    <pic:cNvPicPr/>
                  </pic:nvPicPr>
                  <pic:blipFill>
                    <a:blip r:embed="rId9"/>
                    <a:stretch>
                      <a:fillRect/>
                    </a:stretch>
                  </pic:blipFill>
                  <pic:spPr>
                    <a:xfrm>
                      <a:off x="0" y="0"/>
                      <a:ext cx="6858000" cy="527050"/>
                    </a:xfrm>
                    <a:prstGeom prst="rect">
                      <a:avLst/>
                    </a:prstGeom>
                  </pic:spPr>
                </pic:pic>
              </a:graphicData>
            </a:graphic>
          </wp:inline>
        </w:drawing>
      </w:r>
    </w:p>
    <w:p w14:paraId="5FFBDF09" w14:textId="1B95A72B" w:rsidR="00E65237" w:rsidRDefault="00E65237" w:rsidP="0055160E">
      <w:pPr>
        <w:pStyle w:val="ListParagraph"/>
        <w:autoSpaceDE w:val="0"/>
        <w:autoSpaceDN w:val="0"/>
        <w:rPr>
          <w:rFonts w:ascii="Arial" w:hAnsi="Arial" w:cs="Arial"/>
        </w:rPr>
      </w:pPr>
    </w:p>
    <w:p w14:paraId="3E1D8256" w14:textId="77777777" w:rsidR="00A77DC9" w:rsidRPr="005A7725" w:rsidRDefault="00A77DC9" w:rsidP="005A7725">
      <w:pPr>
        <w:autoSpaceDE w:val="0"/>
        <w:autoSpaceDN w:val="0"/>
        <w:jc w:val="both"/>
        <w:rPr>
          <w:rFonts w:ascii="Arial" w:hAnsi="Arial" w:cs="Arial"/>
        </w:rPr>
      </w:pPr>
    </w:p>
    <w:bookmarkEnd w:id="3"/>
    <w:p w14:paraId="7D750276" w14:textId="58864778"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895CE29" w14:textId="294B30EE" w:rsidR="007A72E2" w:rsidRPr="004F00C0" w:rsidRDefault="007A72E2" w:rsidP="009A6278">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sectPr w:rsidR="007A72E2" w:rsidRPr="004F00C0"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856CE6E8"/>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222107FB"/>
    <w:multiLevelType w:val="hybridMultilevel"/>
    <w:tmpl w:val="94D668F4"/>
    <w:lvl w:ilvl="0" w:tplc="DE94615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15:restartNumberingAfterBreak="0">
    <w:nsid w:val="50AE6178"/>
    <w:multiLevelType w:val="hybridMultilevel"/>
    <w:tmpl w:val="593CAC6E"/>
    <w:lvl w:ilvl="0" w:tplc="2868761A">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62B57515"/>
    <w:multiLevelType w:val="hybridMultilevel"/>
    <w:tmpl w:val="BD607FF4"/>
    <w:lvl w:ilvl="0" w:tplc="F948DDA8">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1790B05"/>
    <w:multiLevelType w:val="hybridMultilevel"/>
    <w:tmpl w:val="2ABE2D6C"/>
    <w:lvl w:ilvl="0" w:tplc="097424E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9"/>
  </w:num>
  <w:num w:numId="2" w16cid:durableId="664935230">
    <w:abstractNumId w:val="14"/>
  </w:num>
  <w:num w:numId="3" w16cid:durableId="597326820">
    <w:abstractNumId w:val="11"/>
  </w:num>
  <w:num w:numId="4" w16cid:durableId="1038703883">
    <w:abstractNumId w:val="32"/>
  </w:num>
  <w:num w:numId="5" w16cid:durableId="840319615">
    <w:abstractNumId w:val="15"/>
  </w:num>
  <w:num w:numId="6" w16cid:durableId="908198473">
    <w:abstractNumId w:val="22"/>
  </w:num>
  <w:num w:numId="7" w16cid:durableId="1424765794">
    <w:abstractNumId w:val="26"/>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8"/>
  </w:num>
  <w:num w:numId="19" w16cid:durableId="1646349021">
    <w:abstractNumId w:val="21"/>
  </w:num>
  <w:num w:numId="20" w16cid:durableId="1739669261">
    <w:abstractNumId w:val="30"/>
  </w:num>
  <w:num w:numId="21" w16cid:durableId="1471629659">
    <w:abstractNumId w:val="25"/>
  </w:num>
  <w:num w:numId="22" w16cid:durableId="196427496">
    <w:abstractNumId w:val="12"/>
  </w:num>
  <w:num w:numId="23" w16cid:durableId="290289706">
    <w:abstractNumId w:val="34"/>
  </w:num>
  <w:num w:numId="24" w16cid:durableId="1955668316">
    <w:abstractNumId w:val="10"/>
  </w:num>
  <w:num w:numId="25" w16cid:durableId="1424840868">
    <w:abstractNumId w:val="23"/>
  </w:num>
  <w:num w:numId="26" w16cid:durableId="2016028987">
    <w:abstractNumId w:val="20"/>
  </w:num>
  <w:num w:numId="27" w16cid:durableId="332152221">
    <w:abstractNumId w:val="27"/>
  </w:num>
  <w:num w:numId="28" w16cid:durableId="158178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4"/>
  </w:num>
  <w:num w:numId="30" w16cid:durableId="1902984928">
    <w:abstractNumId w:val="16"/>
  </w:num>
  <w:num w:numId="31" w16cid:durableId="230847483">
    <w:abstractNumId w:val="19"/>
  </w:num>
  <w:num w:numId="32" w16cid:durableId="136722355">
    <w:abstractNumId w:val="13"/>
  </w:num>
  <w:num w:numId="33" w16cid:durableId="1982422415">
    <w:abstractNumId w:val="31"/>
  </w:num>
  <w:num w:numId="34" w16cid:durableId="2029208873">
    <w:abstractNumId w:val="33"/>
  </w:num>
  <w:num w:numId="35" w16cid:durableId="514269879">
    <w:abstractNumId w:val="17"/>
  </w:num>
  <w:num w:numId="36" w16cid:durableId="187580358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20003"/>
    <w:rsid w:val="00023607"/>
    <w:rsid w:val="00024A1C"/>
    <w:rsid w:val="000307A3"/>
    <w:rsid w:val="00044CB9"/>
    <w:rsid w:val="00055481"/>
    <w:rsid w:val="00056645"/>
    <w:rsid w:val="000645B8"/>
    <w:rsid w:val="00071C2F"/>
    <w:rsid w:val="00086E4A"/>
    <w:rsid w:val="000924EA"/>
    <w:rsid w:val="00095480"/>
    <w:rsid w:val="000A3C62"/>
    <w:rsid w:val="000B63C4"/>
    <w:rsid w:val="000C0DEC"/>
    <w:rsid w:val="000C33FE"/>
    <w:rsid w:val="000D4391"/>
    <w:rsid w:val="000E7704"/>
    <w:rsid w:val="000F3CEF"/>
    <w:rsid w:val="00107E9C"/>
    <w:rsid w:val="0011489D"/>
    <w:rsid w:val="001300DB"/>
    <w:rsid w:val="00143D99"/>
    <w:rsid w:val="00145488"/>
    <w:rsid w:val="00167D8D"/>
    <w:rsid w:val="0017042B"/>
    <w:rsid w:val="00182AEA"/>
    <w:rsid w:val="00186FA3"/>
    <w:rsid w:val="001A0754"/>
    <w:rsid w:val="001B19F4"/>
    <w:rsid w:val="001C10A9"/>
    <w:rsid w:val="001D3243"/>
    <w:rsid w:val="001D48C3"/>
    <w:rsid w:val="001F53DB"/>
    <w:rsid w:val="00202084"/>
    <w:rsid w:val="002055FE"/>
    <w:rsid w:val="00205D89"/>
    <w:rsid w:val="002157F6"/>
    <w:rsid w:val="002475BB"/>
    <w:rsid w:val="002478C5"/>
    <w:rsid w:val="0025095E"/>
    <w:rsid w:val="00251460"/>
    <w:rsid w:val="0025617B"/>
    <w:rsid w:val="00264392"/>
    <w:rsid w:val="002714FF"/>
    <w:rsid w:val="00272231"/>
    <w:rsid w:val="002733EA"/>
    <w:rsid w:val="002C22BD"/>
    <w:rsid w:val="002D3B59"/>
    <w:rsid w:val="002E609E"/>
    <w:rsid w:val="002F2171"/>
    <w:rsid w:val="002F221E"/>
    <w:rsid w:val="00302BF3"/>
    <w:rsid w:val="00315EEE"/>
    <w:rsid w:val="00320B7D"/>
    <w:rsid w:val="00324E3B"/>
    <w:rsid w:val="00326E42"/>
    <w:rsid w:val="003347F9"/>
    <w:rsid w:val="0035463A"/>
    <w:rsid w:val="00354B31"/>
    <w:rsid w:val="003558D0"/>
    <w:rsid w:val="00363A47"/>
    <w:rsid w:val="0037322C"/>
    <w:rsid w:val="003870C8"/>
    <w:rsid w:val="0039732A"/>
    <w:rsid w:val="003A1B4D"/>
    <w:rsid w:val="003A6CC4"/>
    <w:rsid w:val="003B17D1"/>
    <w:rsid w:val="003E3212"/>
    <w:rsid w:val="003E4C27"/>
    <w:rsid w:val="0042058A"/>
    <w:rsid w:val="004211ED"/>
    <w:rsid w:val="00451B79"/>
    <w:rsid w:val="00454329"/>
    <w:rsid w:val="00482FFE"/>
    <w:rsid w:val="004A1BAE"/>
    <w:rsid w:val="004A2403"/>
    <w:rsid w:val="004A5ADD"/>
    <w:rsid w:val="004C43A3"/>
    <w:rsid w:val="004D35B5"/>
    <w:rsid w:val="004E3C9D"/>
    <w:rsid w:val="004F00C0"/>
    <w:rsid w:val="004F2DB1"/>
    <w:rsid w:val="004F43F9"/>
    <w:rsid w:val="00505421"/>
    <w:rsid w:val="00524DBB"/>
    <w:rsid w:val="00531767"/>
    <w:rsid w:val="00535034"/>
    <w:rsid w:val="005464C2"/>
    <w:rsid w:val="0055160E"/>
    <w:rsid w:val="00574E32"/>
    <w:rsid w:val="0058076F"/>
    <w:rsid w:val="005819AF"/>
    <w:rsid w:val="00593C91"/>
    <w:rsid w:val="00595DF9"/>
    <w:rsid w:val="005A16ED"/>
    <w:rsid w:val="005A7725"/>
    <w:rsid w:val="005B1E20"/>
    <w:rsid w:val="005C0453"/>
    <w:rsid w:val="005C524A"/>
    <w:rsid w:val="005E2A74"/>
    <w:rsid w:val="005F7EF1"/>
    <w:rsid w:val="00606302"/>
    <w:rsid w:val="00623441"/>
    <w:rsid w:val="00632459"/>
    <w:rsid w:val="006359A7"/>
    <w:rsid w:val="00643C40"/>
    <w:rsid w:val="00645061"/>
    <w:rsid w:val="00645252"/>
    <w:rsid w:val="00653AD3"/>
    <w:rsid w:val="00662658"/>
    <w:rsid w:val="006774E1"/>
    <w:rsid w:val="00681B16"/>
    <w:rsid w:val="006824F6"/>
    <w:rsid w:val="00687F90"/>
    <w:rsid w:val="006A1C04"/>
    <w:rsid w:val="006A3575"/>
    <w:rsid w:val="006B421B"/>
    <w:rsid w:val="006B5BAF"/>
    <w:rsid w:val="006C3888"/>
    <w:rsid w:val="006C775A"/>
    <w:rsid w:val="006C7BAB"/>
    <w:rsid w:val="006D3D74"/>
    <w:rsid w:val="006D6E6D"/>
    <w:rsid w:val="006F46B2"/>
    <w:rsid w:val="00723402"/>
    <w:rsid w:val="00724ACE"/>
    <w:rsid w:val="00735BEB"/>
    <w:rsid w:val="00746303"/>
    <w:rsid w:val="007727E5"/>
    <w:rsid w:val="0078159E"/>
    <w:rsid w:val="0079020D"/>
    <w:rsid w:val="007A6D95"/>
    <w:rsid w:val="007A72E2"/>
    <w:rsid w:val="007B2F31"/>
    <w:rsid w:val="007B4501"/>
    <w:rsid w:val="007C4EC1"/>
    <w:rsid w:val="007C524E"/>
    <w:rsid w:val="007C7DF4"/>
    <w:rsid w:val="007D7416"/>
    <w:rsid w:val="007E68D9"/>
    <w:rsid w:val="00805E8D"/>
    <w:rsid w:val="008225E5"/>
    <w:rsid w:val="0082556A"/>
    <w:rsid w:val="0082610B"/>
    <w:rsid w:val="00830601"/>
    <w:rsid w:val="0083224D"/>
    <w:rsid w:val="0083569A"/>
    <w:rsid w:val="00846CAF"/>
    <w:rsid w:val="00864690"/>
    <w:rsid w:val="00864C8A"/>
    <w:rsid w:val="0087351E"/>
    <w:rsid w:val="00874618"/>
    <w:rsid w:val="00884162"/>
    <w:rsid w:val="00891CE6"/>
    <w:rsid w:val="00892602"/>
    <w:rsid w:val="008A3EFE"/>
    <w:rsid w:val="008A6270"/>
    <w:rsid w:val="008C72DD"/>
    <w:rsid w:val="008E0AC1"/>
    <w:rsid w:val="008E3435"/>
    <w:rsid w:val="008F221B"/>
    <w:rsid w:val="008F7D5C"/>
    <w:rsid w:val="00904C34"/>
    <w:rsid w:val="009069C2"/>
    <w:rsid w:val="00910384"/>
    <w:rsid w:val="009158DC"/>
    <w:rsid w:val="00932CCE"/>
    <w:rsid w:val="009363EA"/>
    <w:rsid w:val="00936607"/>
    <w:rsid w:val="00943ED8"/>
    <w:rsid w:val="00944042"/>
    <w:rsid w:val="009461E6"/>
    <w:rsid w:val="00956572"/>
    <w:rsid w:val="009568C1"/>
    <w:rsid w:val="009756F0"/>
    <w:rsid w:val="00980793"/>
    <w:rsid w:val="009A080E"/>
    <w:rsid w:val="009A0F90"/>
    <w:rsid w:val="009A1042"/>
    <w:rsid w:val="009A6278"/>
    <w:rsid w:val="009B3AE0"/>
    <w:rsid w:val="009B3BA9"/>
    <w:rsid w:val="009B3F98"/>
    <w:rsid w:val="009C017A"/>
    <w:rsid w:val="009C2B7F"/>
    <w:rsid w:val="009C4AD4"/>
    <w:rsid w:val="009C6A7C"/>
    <w:rsid w:val="009D368F"/>
    <w:rsid w:val="009D476B"/>
    <w:rsid w:val="009D67DA"/>
    <w:rsid w:val="009E3052"/>
    <w:rsid w:val="009F5011"/>
    <w:rsid w:val="00A03980"/>
    <w:rsid w:val="00A0590B"/>
    <w:rsid w:val="00A151F9"/>
    <w:rsid w:val="00A23245"/>
    <w:rsid w:val="00A26B9F"/>
    <w:rsid w:val="00A334DE"/>
    <w:rsid w:val="00A361AB"/>
    <w:rsid w:val="00A44C01"/>
    <w:rsid w:val="00A77DC9"/>
    <w:rsid w:val="00A80E10"/>
    <w:rsid w:val="00A862DF"/>
    <w:rsid w:val="00A9204E"/>
    <w:rsid w:val="00AA10EB"/>
    <w:rsid w:val="00AE385B"/>
    <w:rsid w:val="00AE5B32"/>
    <w:rsid w:val="00AF2F29"/>
    <w:rsid w:val="00AF6840"/>
    <w:rsid w:val="00B06CEF"/>
    <w:rsid w:val="00B15E3F"/>
    <w:rsid w:val="00B26327"/>
    <w:rsid w:val="00B3194D"/>
    <w:rsid w:val="00B338CA"/>
    <w:rsid w:val="00B76FF2"/>
    <w:rsid w:val="00BA7164"/>
    <w:rsid w:val="00BA73F3"/>
    <w:rsid w:val="00BA7765"/>
    <w:rsid w:val="00BB28FE"/>
    <w:rsid w:val="00BE49F3"/>
    <w:rsid w:val="00BF6C98"/>
    <w:rsid w:val="00C15951"/>
    <w:rsid w:val="00C217CA"/>
    <w:rsid w:val="00C230D9"/>
    <w:rsid w:val="00C25997"/>
    <w:rsid w:val="00C46379"/>
    <w:rsid w:val="00C52F2D"/>
    <w:rsid w:val="00C57AD3"/>
    <w:rsid w:val="00C603C3"/>
    <w:rsid w:val="00C6762B"/>
    <w:rsid w:val="00C92435"/>
    <w:rsid w:val="00C94B35"/>
    <w:rsid w:val="00C966AC"/>
    <w:rsid w:val="00CC1148"/>
    <w:rsid w:val="00CC2C40"/>
    <w:rsid w:val="00CC7776"/>
    <w:rsid w:val="00CD6DCF"/>
    <w:rsid w:val="00CF275B"/>
    <w:rsid w:val="00CF4363"/>
    <w:rsid w:val="00CF5351"/>
    <w:rsid w:val="00CF5497"/>
    <w:rsid w:val="00D05B6B"/>
    <w:rsid w:val="00D1050C"/>
    <w:rsid w:val="00D121C1"/>
    <w:rsid w:val="00D650D3"/>
    <w:rsid w:val="00D6529E"/>
    <w:rsid w:val="00D6617E"/>
    <w:rsid w:val="00D6627A"/>
    <w:rsid w:val="00D90415"/>
    <w:rsid w:val="00D90CBE"/>
    <w:rsid w:val="00D95780"/>
    <w:rsid w:val="00DA003B"/>
    <w:rsid w:val="00DB152B"/>
    <w:rsid w:val="00DB58AF"/>
    <w:rsid w:val="00DC4842"/>
    <w:rsid w:val="00DC5BC0"/>
    <w:rsid w:val="00DC65E7"/>
    <w:rsid w:val="00DC76A7"/>
    <w:rsid w:val="00E018A1"/>
    <w:rsid w:val="00E16093"/>
    <w:rsid w:val="00E16361"/>
    <w:rsid w:val="00E33722"/>
    <w:rsid w:val="00E35D45"/>
    <w:rsid w:val="00E42D07"/>
    <w:rsid w:val="00E431B4"/>
    <w:rsid w:val="00E4475E"/>
    <w:rsid w:val="00E65237"/>
    <w:rsid w:val="00E863B9"/>
    <w:rsid w:val="00E87D9C"/>
    <w:rsid w:val="00E97C6C"/>
    <w:rsid w:val="00EA0C2F"/>
    <w:rsid w:val="00EA0E00"/>
    <w:rsid w:val="00EA1216"/>
    <w:rsid w:val="00EB32D4"/>
    <w:rsid w:val="00EB5580"/>
    <w:rsid w:val="00EB6B2A"/>
    <w:rsid w:val="00EB7772"/>
    <w:rsid w:val="00EC209A"/>
    <w:rsid w:val="00EC53F8"/>
    <w:rsid w:val="00EE1B6A"/>
    <w:rsid w:val="00F017DC"/>
    <w:rsid w:val="00F14A7F"/>
    <w:rsid w:val="00F254A0"/>
    <w:rsid w:val="00F368CA"/>
    <w:rsid w:val="00F4004A"/>
    <w:rsid w:val="00F5796B"/>
    <w:rsid w:val="00F66A2E"/>
    <w:rsid w:val="00F73CAF"/>
    <w:rsid w:val="00F81A53"/>
    <w:rsid w:val="00FB061E"/>
    <w:rsid w:val="00FB1761"/>
    <w:rsid w:val="00FB6B7D"/>
    <w:rsid w:val="00FD367D"/>
    <w:rsid w:val="00FD7093"/>
    <w:rsid w:val="00FE2172"/>
    <w:rsid w:val="00FE3E15"/>
    <w:rsid w:val="00FE7E5D"/>
    <w:rsid w:val="00FF30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 w:type="character" w:styleId="UnresolvedMention">
    <w:name w:val="Unresolved Mention"/>
    <w:basedOn w:val="DefaultParagraphFont"/>
    <w:uiPriority w:val="99"/>
    <w:semiHidden/>
    <w:unhideWhenUsed/>
    <w:rsid w:val="00830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 w:id="1433234829">
      <w:bodyDiv w:val="1"/>
      <w:marLeft w:val="0"/>
      <w:marRight w:val="0"/>
      <w:marTop w:val="0"/>
      <w:marBottom w:val="0"/>
      <w:divBdr>
        <w:top w:val="none" w:sz="0" w:space="0" w:color="auto"/>
        <w:left w:val="none" w:sz="0" w:space="0" w:color="auto"/>
        <w:bottom w:val="none" w:sz="0" w:space="0" w:color="auto"/>
        <w:right w:val="none" w:sz="0" w:space="0" w:color="auto"/>
      </w:divBdr>
    </w:div>
    <w:div w:id="2050059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Props1.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4.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3873</TotalTime>
  <Pages>1</Pages>
  <Words>203</Words>
  <Characters>994</Characters>
  <Application>Microsoft Office Word</Application>
  <DocSecurity>0</DocSecurity>
  <Lines>26</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216</cp:revision>
  <dcterms:created xsi:type="dcterms:W3CDTF">2024-05-24T18:18:00Z</dcterms:created>
  <dcterms:modified xsi:type="dcterms:W3CDTF">2026-02-12T18:48:00Z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