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43910C9" w:rsidR="003A1B4D" w:rsidRDefault="004D1CD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D01B54">
        <w:rPr>
          <w:rFonts w:ascii="Arial" w:hAnsi="Arial" w:cs="Arial"/>
          <w:b/>
          <w:bCs/>
          <w:sz w:val="24"/>
          <w:szCs w:val="24"/>
        </w:rPr>
        <w:t>19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75D2D52" w14:textId="5E863CFF" w:rsidR="007563B1" w:rsidRPr="007563B1" w:rsidRDefault="00B40163" w:rsidP="007563B1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40163">
        <w:rPr>
          <w:rFonts w:ascii="Arial" w:hAnsi="Arial" w:cs="Arial"/>
        </w:rPr>
        <w:t>C2025-</w:t>
      </w:r>
      <w:r w:rsidR="00D01B54" w:rsidRPr="00D01B54">
        <w:rPr>
          <w:rFonts w:ascii="Arial" w:hAnsi="Arial" w:cs="Arial"/>
        </w:rPr>
        <w:t>035</w:t>
      </w:r>
      <w:r>
        <w:rPr>
          <w:rFonts w:ascii="Arial" w:hAnsi="Arial" w:cs="Arial"/>
        </w:rPr>
        <w:t xml:space="preserve"> </w:t>
      </w:r>
      <w:r w:rsidR="00D01B54" w:rsidRPr="00D01B54">
        <w:rPr>
          <w:rFonts w:ascii="Arial" w:hAnsi="Arial" w:cs="Arial"/>
        </w:rPr>
        <w:t>RO Performance Improvement</w:t>
      </w:r>
    </w:p>
    <w:p w14:paraId="578F6D20" w14:textId="77777777" w:rsidR="004D1CD8" w:rsidRPr="004D1CD8" w:rsidRDefault="004D1CD8" w:rsidP="004D1CD8">
      <w:pPr>
        <w:autoSpaceDE w:val="0"/>
        <w:autoSpaceDN w:val="0"/>
        <w:rPr>
          <w:rFonts w:ascii="Arial" w:hAnsi="Arial" w:cs="Arial"/>
        </w:rPr>
      </w:pPr>
    </w:p>
    <w:p w14:paraId="4D67E7F8" w14:textId="77777777" w:rsidR="00D01B54" w:rsidRPr="00D01B54" w:rsidRDefault="00D01B54" w:rsidP="00D01B54">
      <w:pPr>
        <w:autoSpaceDE w:val="0"/>
        <w:autoSpaceDN w:val="0"/>
        <w:rPr>
          <w:rFonts w:ascii="Arial" w:hAnsi="Arial" w:cs="Arial"/>
        </w:rPr>
      </w:pPr>
      <w:r w:rsidRPr="00D01B54">
        <w:rPr>
          <w:rFonts w:ascii="Arial" w:hAnsi="Arial" w:cs="Arial"/>
        </w:rPr>
        <w:t>Add some code to rebuild specific indexes (like [IX_RofstID_DbiID_ParentID] ON [dbo].[RofstChild])</w:t>
      </w:r>
    </w:p>
    <w:p w14:paraId="677A28A8" w14:textId="263B01AB" w:rsidR="00E6394E" w:rsidRDefault="00D01B54" w:rsidP="00D01B54">
      <w:pPr>
        <w:autoSpaceDE w:val="0"/>
        <w:autoSpaceDN w:val="0"/>
        <w:rPr>
          <w:rFonts w:ascii="Arial" w:hAnsi="Arial" w:cs="Arial"/>
        </w:rPr>
      </w:pPr>
      <w:r w:rsidRPr="00D01B54">
        <w:rPr>
          <w:rFonts w:ascii="Arial" w:hAnsi="Arial" w:cs="Arial"/>
        </w:rPr>
        <w:t>after a new RO.FST is imported.</w:t>
      </w:r>
    </w:p>
    <w:p w14:paraId="10121936" w14:textId="77777777" w:rsidR="00D01B54" w:rsidRDefault="00D01B54" w:rsidP="00D01B5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91E3397" w14:textId="6E95E560" w:rsidR="00FB63ED" w:rsidRDefault="00D01B54" w:rsidP="00FB63E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Improve </w:t>
      </w:r>
      <w:r w:rsidRPr="00D01B54">
        <w:rPr>
          <w:rFonts w:ascii="Arial" w:hAnsi="Arial" w:cs="Arial"/>
        </w:rPr>
        <w:t xml:space="preserve">RO Performance </w:t>
      </w:r>
      <w:r>
        <w:rPr>
          <w:rFonts w:ascii="Arial" w:hAnsi="Arial" w:cs="Arial"/>
        </w:rPr>
        <w:t>by adding some extra index maintenance after a new RO.FST is imported.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105FE53D" w:rsidR="00A150E3" w:rsidRDefault="00D01B54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To see difference - </w:t>
      </w:r>
      <w:r w:rsidR="00C966AC" w:rsidRPr="009C6A7C">
        <w:rPr>
          <w:rFonts w:ascii="Arial" w:hAnsi="Arial" w:cs="Arial"/>
        </w:rPr>
        <w:t xml:space="preserve">Use </w:t>
      </w:r>
      <w:r>
        <w:rPr>
          <w:rFonts w:ascii="Arial" w:hAnsi="Arial" w:cs="Arial"/>
        </w:rPr>
        <w:t>DB at:</w:t>
      </w:r>
    </w:p>
    <w:p w14:paraId="53070A35" w14:textId="63C53F91" w:rsidR="00D01B54" w:rsidRDefault="00D01B54" w:rsidP="00D01B54">
      <w:pPr>
        <w:pStyle w:val="ListParagraph"/>
        <w:autoSpaceDE w:val="0"/>
        <w:autoSpaceDN w:val="0"/>
        <w:rPr>
          <w:rFonts w:ascii="Arial" w:hAnsi="Arial" w:cs="Arial"/>
        </w:rPr>
      </w:pPr>
      <w:r w:rsidRPr="00D01B54">
        <w:rPr>
          <w:rFonts w:ascii="Arial" w:hAnsi="Arial" w:cs="Arial"/>
        </w:rPr>
        <w:t>V:\Proms Versions\Test Version\Data to use for testing\C2025-035</w:t>
      </w:r>
    </w:p>
    <w:p w14:paraId="04BFA4E3" w14:textId="40CC5902" w:rsidR="00FB627F" w:rsidRDefault="00D01B54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EP Practice – multi-unit -&gt; 1ep,2epERG</w:t>
      </w:r>
    </w:p>
    <w:p w14:paraId="05CE7135" w14:textId="5FA8CBE8" w:rsidR="00D01B54" w:rsidRDefault="00D01B54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Go to Procedure Steps -&gt; Step 1</w:t>
      </w:r>
    </w:p>
    <w:p w14:paraId="3D5D473C" w14:textId="67CF41C2" w:rsidR="00D01B54" w:rsidRDefault="00D01B54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the EP test Annotation</w:t>
      </w:r>
    </w:p>
    <w:p w14:paraId="60880987" w14:textId="6EFCEAC4" w:rsidR="00F85078" w:rsidRDefault="00F85078" w:rsidP="00F85078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(note – it will take a long time to open – you will have to wait for it to open – about 4 to 8 minutes)</w:t>
      </w:r>
    </w:p>
    <w:p w14:paraId="30829EFD" w14:textId="5098CF00" w:rsidR="00F85078" w:rsidRDefault="00F85078" w:rsidP="00F85078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9BB4368" wp14:editId="52BA4FEB">
            <wp:extent cx="6858000" cy="4514850"/>
            <wp:effectExtent l="0" t="0" r="0" b="0"/>
            <wp:docPr id="736293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CCB36" w14:textId="5FD312E0" w:rsidR="00773FAA" w:rsidRPr="00B64428" w:rsidRDefault="00773FAA" w:rsidP="00B64428">
      <w:pPr>
        <w:pStyle w:val="ListParagraph"/>
        <w:autoSpaceDE w:val="0"/>
        <w:autoSpaceDN w:val="0"/>
        <w:ind w:left="1440"/>
        <w:rPr>
          <w:rFonts w:ascii="Arial" w:hAnsi="Arial" w:cs="Arial"/>
        </w:rPr>
      </w:pPr>
    </w:p>
    <w:p w14:paraId="75870EAA" w14:textId="77777777" w:rsidR="00B64428" w:rsidRDefault="00B64428" w:rsidP="00B64428">
      <w:pPr>
        <w:pStyle w:val="ListParagraph"/>
        <w:autoSpaceDE w:val="0"/>
        <w:autoSpaceDN w:val="0"/>
        <w:rPr>
          <w:rFonts w:ascii="Arial" w:hAnsi="Arial" w:cs="Arial"/>
        </w:rPr>
      </w:pPr>
    </w:p>
    <w:p w14:paraId="7CBCAFC5" w14:textId="6B31EE12" w:rsidR="00FB627F" w:rsidRDefault="00B64428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Open the RO Editor</w:t>
      </w:r>
    </w:p>
    <w:p w14:paraId="194B3CF4" w14:textId="7233949F" w:rsidR="00FB627F" w:rsidRDefault="00B64428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Edit the Description text on the last Test -&gt; Display item</w:t>
      </w:r>
    </w:p>
    <w:p w14:paraId="3F795236" w14:textId="62D43076" w:rsidR="00B64428" w:rsidRDefault="00B64428" w:rsidP="00B64428">
      <w:pPr>
        <w:pStyle w:val="ListParagraph"/>
        <w:autoSpaceDE w:val="0"/>
        <w:autoSpaceDN w:val="0"/>
        <w:rPr>
          <w:rFonts w:ascii="Arial" w:hAnsi="Arial" w:cs="Arial"/>
        </w:rPr>
      </w:pPr>
      <w:r w:rsidRPr="00B64428">
        <w:rPr>
          <w:rFonts w:ascii="Arial" w:hAnsi="Arial" w:cs="Arial"/>
          <w:noProof/>
        </w:rPr>
        <w:drawing>
          <wp:inline distT="0" distB="0" distL="0" distR="0" wp14:anchorId="01541CC1" wp14:editId="3BF1566B">
            <wp:extent cx="4448175" cy="3154160"/>
            <wp:effectExtent l="0" t="0" r="0" b="8255"/>
            <wp:docPr id="20836101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610120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7585" cy="3160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25709" w14:textId="1B6C6A96" w:rsidR="0060523A" w:rsidRDefault="00B64428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Save and Create the RO.FST</w:t>
      </w:r>
    </w:p>
    <w:p w14:paraId="362298F7" w14:textId="6AE3AAE2" w:rsidR="0071410C" w:rsidRDefault="00B64428" w:rsidP="00B6442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Test #1: </w:t>
      </w:r>
      <w:r w:rsidRPr="00B64428">
        <w:rPr>
          <w:rFonts w:ascii="Arial" w:hAnsi="Arial" w:cs="Arial"/>
        </w:rPr>
        <w:t>In PROMS</w:t>
      </w:r>
      <w:r>
        <w:rPr>
          <w:rFonts w:ascii="Arial" w:hAnsi="Arial" w:cs="Arial"/>
        </w:rPr>
        <w:t>, update/import the new RO.FST using the “Update RO values” in the ribbon</w:t>
      </w:r>
    </w:p>
    <w:p w14:paraId="2EBEC2B0" w14:textId="7AF8E247" w:rsidR="00B64428" w:rsidRDefault="00B64428" w:rsidP="00B6442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After it updates, perform the same check as before where you open the EP Annotation – It should now open quickly</w:t>
      </w:r>
    </w:p>
    <w:p w14:paraId="5B731D18" w14:textId="24E1290A" w:rsidR="00B64428" w:rsidRDefault="00B64428" w:rsidP="00B6442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After this, reload the original DB with it being slow</w:t>
      </w:r>
    </w:p>
    <w:p w14:paraId="3F4F04B5" w14:textId="3CA2A605" w:rsidR="00B64428" w:rsidRDefault="00B64428" w:rsidP="00B6442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the same updating and creation of a RO FST with item 6 text changed.</w:t>
      </w:r>
    </w:p>
    <w:p w14:paraId="52D6B076" w14:textId="3D9C33C7" w:rsidR="00B64428" w:rsidRDefault="00B64428" w:rsidP="00B6442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Test #2: </w:t>
      </w:r>
      <w:r w:rsidRPr="00B64428">
        <w:rPr>
          <w:rFonts w:ascii="Arial" w:hAnsi="Arial" w:cs="Arial"/>
        </w:rPr>
        <w:t>In PROMS</w:t>
      </w:r>
      <w:r>
        <w:rPr>
          <w:rFonts w:ascii="Arial" w:hAnsi="Arial" w:cs="Arial"/>
        </w:rPr>
        <w:t>, update/import the new RO.FST using the Admin Tool</w:t>
      </w:r>
    </w:p>
    <w:p w14:paraId="6F05C3ED" w14:textId="77777777" w:rsidR="00B64428" w:rsidRDefault="00B64428" w:rsidP="00B6442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After it updates, perform the same check as before where you open the EP Annotation – It should now open quickly</w:t>
      </w:r>
    </w:p>
    <w:p w14:paraId="1EA500C2" w14:textId="77777777" w:rsidR="00B64428" w:rsidRDefault="00B6442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FBC8370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56645"/>
    <w:rsid w:val="00063033"/>
    <w:rsid w:val="00095480"/>
    <w:rsid w:val="000B61AB"/>
    <w:rsid w:val="000B63C4"/>
    <w:rsid w:val="000C601D"/>
    <w:rsid w:val="000C6A08"/>
    <w:rsid w:val="000D6E57"/>
    <w:rsid w:val="000E28FF"/>
    <w:rsid w:val="0010152D"/>
    <w:rsid w:val="00106BE1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A1B4D"/>
    <w:rsid w:val="003B01DE"/>
    <w:rsid w:val="003B071C"/>
    <w:rsid w:val="003B17D1"/>
    <w:rsid w:val="003B4F5F"/>
    <w:rsid w:val="003D0871"/>
    <w:rsid w:val="00402AE3"/>
    <w:rsid w:val="00451B79"/>
    <w:rsid w:val="00457C23"/>
    <w:rsid w:val="004A2403"/>
    <w:rsid w:val="004D0615"/>
    <w:rsid w:val="004D1CD8"/>
    <w:rsid w:val="004E284E"/>
    <w:rsid w:val="004F43F9"/>
    <w:rsid w:val="00500824"/>
    <w:rsid w:val="005260EC"/>
    <w:rsid w:val="0053030D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440C"/>
    <w:rsid w:val="005F7EF1"/>
    <w:rsid w:val="0060523A"/>
    <w:rsid w:val="00606302"/>
    <w:rsid w:val="006207E6"/>
    <w:rsid w:val="00625BE3"/>
    <w:rsid w:val="00633AAD"/>
    <w:rsid w:val="00640D84"/>
    <w:rsid w:val="00642866"/>
    <w:rsid w:val="00643C40"/>
    <w:rsid w:val="00645061"/>
    <w:rsid w:val="00645252"/>
    <w:rsid w:val="00653AD3"/>
    <w:rsid w:val="0068530B"/>
    <w:rsid w:val="00695C74"/>
    <w:rsid w:val="006B45FF"/>
    <w:rsid w:val="006C7BAB"/>
    <w:rsid w:val="006D3D74"/>
    <w:rsid w:val="006F0869"/>
    <w:rsid w:val="00701646"/>
    <w:rsid w:val="0071410C"/>
    <w:rsid w:val="00722FAA"/>
    <w:rsid w:val="00735BEB"/>
    <w:rsid w:val="007471E2"/>
    <w:rsid w:val="007563B1"/>
    <w:rsid w:val="00763618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31E9A"/>
    <w:rsid w:val="0083569A"/>
    <w:rsid w:val="00854C26"/>
    <w:rsid w:val="008571FD"/>
    <w:rsid w:val="00874618"/>
    <w:rsid w:val="0087493C"/>
    <w:rsid w:val="00874C49"/>
    <w:rsid w:val="0088705C"/>
    <w:rsid w:val="008F221B"/>
    <w:rsid w:val="008F7D5C"/>
    <w:rsid w:val="00904C34"/>
    <w:rsid w:val="0090718F"/>
    <w:rsid w:val="009363EA"/>
    <w:rsid w:val="00956572"/>
    <w:rsid w:val="009667EC"/>
    <w:rsid w:val="009756F0"/>
    <w:rsid w:val="00976466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931B1"/>
    <w:rsid w:val="00AB3056"/>
    <w:rsid w:val="00AD6801"/>
    <w:rsid w:val="00AF6840"/>
    <w:rsid w:val="00B06CEF"/>
    <w:rsid w:val="00B40163"/>
    <w:rsid w:val="00B44796"/>
    <w:rsid w:val="00B548FE"/>
    <w:rsid w:val="00B61DCF"/>
    <w:rsid w:val="00B64428"/>
    <w:rsid w:val="00BA7765"/>
    <w:rsid w:val="00BA7D96"/>
    <w:rsid w:val="00BB185B"/>
    <w:rsid w:val="00BB28FE"/>
    <w:rsid w:val="00BB4E26"/>
    <w:rsid w:val="00BC7C92"/>
    <w:rsid w:val="00BE6F5A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57F60"/>
    <w:rsid w:val="00E6394E"/>
    <w:rsid w:val="00E6615E"/>
    <w:rsid w:val="00E863B9"/>
    <w:rsid w:val="00E937F2"/>
    <w:rsid w:val="00EA0E00"/>
    <w:rsid w:val="00EB32D4"/>
    <w:rsid w:val="00EE1B6A"/>
    <w:rsid w:val="00F017DC"/>
    <w:rsid w:val="00F02DBF"/>
    <w:rsid w:val="00F030A1"/>
    <w:rsid w:val="00F07A23"/>
    <w:rsid w:val="00F254A0"/>
    <w:rsid w:val="00F32682"/>
    <w:rsid w:val="00F4004A"/>
    <w:rsid w:val="00F67FE7"/>
    <w:rsid w:val="00F81A53"/>
    <w:rsid w:val="00F85078"/>
    <w:rsid w:val="00F86E48"/>
    <w:rsid w:val="00FB1761"/>
    <w:rsid w:val="00FB627F"/>
    <w:rsid w:val="00FB63ED"/>
    <w:rsid w:val="00FB6B7D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13993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64</cp:revision>
  <cp:lastPrinted>2025-08-05T12:35:00Z</cp:lastPrinted>
  <dcterms:created xsi:type="dcterms:W3CDTF">2024-05-24T18:18:00Z</dcterms:created>
  <dcterms:modified xsi:type="dcterms:W3CDTF">2025-08-19T12:40:00Z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