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43E76F98" w:rsidR="003A1B4D" w:rsidRDefault="00215CD6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960779">
        <w:rPr>
          <w:rFonts w:ascii="Arial" w:hAnsi="Arial" w:cs="Arial"/>
          <w:b/>
          <w:bCs/>
          <w:sz w:val="24"/>
          <w:szCs w:val="24"/>
        </w:rPr>
        <w:t>5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3528DC63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022B4" w14:textId="77777777" w:rsidR="00845888" w:rsidRDefault="00845888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786CA02" w14:textId="167CAB49" w:rsidR="00934898" w:rsidRDefault="00960779" w:rsidP="00EE05AF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960779">
        <w:rPr>
          <w:rFonts w:ascii="Arial" w:hAnsi="Arial" w:cs="Arial"/>
        </w:rPr>
        <w:t>C2026-023</w:t>
      </w:r>
      <w:r>
        <w:rPr>
          <w:rFonts w:ascii="Arial" w:hAnsi="Arial" w:cs="Arial"/>
        </w:rPr>
        <w:t xml:space="preserve"> </w:t>
      </w:r>
      <w:r w:rsidRPr="00960779">
        <w:rPr>
          <w:rFonts w:ascii="Arial" w:hAnsi="Arial" w:cs="Arial"/>
        </w:rPr>
        <w:t>Change "Applicability - Set All at Level" to check the transitions at each level for steps that would be changed.</w:t>
      </w:r>
    </w:p>
    <w:p w14:paraId="52ED8DD1" w14:textId="77777777" w:rsidR="00960779" w:rsidRDefault="00960779" w:rsidP="00EE05AF">
      <w:pPr>
        <w:autoSpaceDE w:val="0"/>
        <w:autoSpaceDN w:val="0"/>
        <w:rPr>
          <w:rFonts w:ascii="Arial" w:hAnsi="Arial" w:cs="Arial"/>
        </w:rPr>
      </w:pPr>
    </w:p>
    <w:p w14:paraId="7AAFF3AD" w14:textId="77777777" w:rsidR="00960779" w:rsidRDefault="00960779" w:rsidP="00EE05AF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>
      <w:pPr>
        <w:pStyle w:val="ListParagraph"/>
        <w:numPr>
          <w:ilvl w:val="0"/>
          <w:numId w:val="1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ACD8843" w14:textId="391E7021" w:rsidR="00960779" w:rsidRDefault="00960779" w:rsidP="00960779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  <w:r>
        <w:rPr>
          <w:rFonts w:ascii="Arial" w:hAnsi="Arial" w:cs="Arial"/>
        </w:rPr>
        <w:t xml:space="preserve"> – was a new feature with C2024-039 – which has yet to be released.</w:t>
      </w:r>
    </w:p>
    <w:p w14:paraId="4D8D5074" w14:textId="77777777" w:rsidR="00845888" w:rsidRPr="00B4143A" w:rsidRDefault="00845888" w:rsidP="00960779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718D0322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>N/A</w:t>
      </w:r>
    </w:p>
    <w:bookmarkEnd w:id="3"/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0A3084A" w14:textId="38C47C9F" w:rsidR="00E37824" w:rsidRDefault="003A1B4D" w:rsidP="00E37824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C43D337" w14:textId="2B498EE3" w:rsidR="00845888" w:rsidRDefault="00845888" w:rsidP="0096077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960779">
        <w:rPr>
          <w:rFonts w:ascii="Arial" w:hAnsi="Arial" w:cs="Arial"/>
          <w:sz w:val="24"/>
          <w:szCs w:val="24"/>
        </w:rPr>
        <w:t xml:space="preserve">Use </w:t>
      </w:r>
      <w:r w:rsidR="00960779">
        <w:rPr>
          <w:rFonts w:ascii="Arial" w:hAnsi="Arial" w:cs="Arial"/>
          <w:sz w:val="24"/>
          <w:szCs w:val="24"/>
        </w:rPr>
        <w:t>Braidwood data</w:t>
      </w:r>
    </w:p>
    <w:p w14:paraId="2ADADAD5" w14:textId="278E80C3" w:rsidR="00960779" w:rsidRDefault="00960779" w:rsidP="0096077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Utilizing the “Set All at Level” button for a sibling should provide the same message as trying to change Applicability for a Step that has transitions with multiple units.</w:t>
      </w:r>
    </w:p>
    <w:p w14:paraId="2E18A3FA" w14:textId="43A35FC6" w:rsidR="00960779" w:rsidRPr="00960779" w:rsidRDefault="00960779" w:rsidP="0096077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Open Procedure </w:t>
      </w:r>
      <w:r>
        <w:rPr>
          <w:rFonts w:ascii="Arial" w:hAnsi="Arial" w:cs="Arial"/>
          <w:sz w:val="24"/>
          <w:szCs w:val="24"/>
        </w:rPr>
        <w:t>ES 3.1</w:t>
      </w:r>
    </w:p>
    <w:p w14:paraId="7BA90CF1" w14:textId="0989EB3E" w:rsidR="00960779" w:rsidRPr="00960779" w:rsidRDefault="00960779" w:rsidP="00960779">
      <w:pPr>
        <w:autoSpaceDE w:val="0"/>
        <w:autoSpaceDN w:val="0"/>
        <w:ind w:left="360"/>
        <w:rPr>
          <w:rFonts w:ascii="Arial" w:hAnsi="Arial" w:cs="Arial"/>
          <w:b/>
          <w:bCs/>
          <w:sz w:val="24"/>
          <w:szCs w:val="24"/>
          <w:u w:val="single"/>
        </w:rPr>
      </w:pPr>
      <w:r w:rsidRPr="00960779">
        <w:rPr>
          <w:rFonts w:ascii="Arial" w:hAnsi="Arial" w:cs="Arial"/>
          <w:b/>
          <w:bCs/>
          <w:sz w:val="24"/>
          <w:szCs w:val="24"/>
          <w:u w:val="single"/>
        </w:rPr>
        <w:t>Example 1:</w:t>
      </w:r>
    </w:p>
    <w:p w14:paraId="5C1EC84E" w14:textId="2B763951" w:rsidR="00960779" w:rsidRDefault="0096077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you attempt to change the Applicability for Step </w:t>
      </w:r>
      <w:r w:rsidR="00142D98">
        <w:rPr>
          <w:rFonts w:ascii="Arial" w:hAnsi="Arial" w:cs="Arial"/>
          <w:sz w:val="24"/>
          <w:szCs w:val="24"/>
        </w:rPr>
        <w:t>6c to None, you will get a message:</w:t>
      </w:r>
    </w:p>
    <w:p w14:paraId="4FBA04D1" w14:textId="6EC25DEC" w:rsidR="00142D98" w:rsidRPr="00142D98" w:rsidRDefault="00142D98" w:rsidP="00142D98">
      <w:pPr>
        <w:autoSpaceDE w:val="0"/>
        <w:autoSpaceDN w:val="0"/>
        <w:ind w:left="720"/>
        <w:rPr>
          <w:rFonts w:ascii="Arial" w:hAnsi="Arial" w:cs="Arial"/>
          <w:sz w:val="24"/>
          <w:szCs w:val="24"/>
        </w:rPr>
      </w:pPr>
      <w:r w:rsidRPr="00142D98">
        <w:rPr>
          <w:rFonts w:ascii="Arial" w:hAnsi="Arial" w:cs="Arial"/>
          <w:sz w:val="24"/>
          <w:szCs w:val="24"/>
        </w:rPr>
        <w:drawing>
          <wp:inline distT="0" distB="0" distL="0" distR="0" wp14:anchorId="319A0658" wp14:editId="11784301">
            <wp:extent cx="3209925" cy="1331711"/>
            <wp:effectExtent l="0" t="0" r="0" b="1905"/>
            <wp:docPr id="9372883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28833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22344" cy="1336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0BC0B" w14:textId="0C2CE71F" w:rsidR="00960779" w:rsidRDefault="00142D98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Change the Applicability for Step 6b to None</w:t>
      </w:r>
    </w:p>
    <w:p w14:paraId="14CADEE2" w14:textId="74ECC3A6" w:rsidR="00142D98" w:rsidRDefault="00142D98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Then select the “Set All at Level”</w:t>
      </w:r>
    </w:p>
    <w:p w14:paraId="04ED826E" w14:textId="6DC05333" w:rsidR="00EE05AF" w:rsidRDefault="00142D98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 should receive a message like:</w:t>
      </w:r>
    </w:p>
    <w:p w14:paraId="566E1942" w14:textId="4F2BF1AA" w:rsidR="00142D98" w:rsidRPr="00142D98" w:rsidRDefault="00142D98" w:rsidP="00142D9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142D98">
        <w:rPr>
          <w:rFonts w:ascii="Arial" w:hAnsi="Arial" w:cs="Arial"/>
          <w:sz w:val="24"/>
          <w:szCs w:val="24"/>
        </w:rPr>
        <w:drawing>
          <wp:inline distT="0" distB="0" distL="0" distR="0" wp14:anchorId="3AE46779" wp14:editId="2E0892EC">
            <wp:extent cx="3143250" cy="1317937"/>
            <wp:effectExtent l="0" t="0" r="0" b="0"/>
            <wp:docPr id="16149318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93187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70040" cy="132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62287" w14:textId="2FD55CD6" w:rsidR="00267CAD" w:rsidRDefault="00142D98" w:rsidP="00C17C54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6c would not have updated (and still be set to All), but 6a should have updated to be None</w:t>
      </w:r>
    </w:p>
    <w:p w14:paraId="5051DB06" w14:textId="77777777" w:rsidR="008E71B1" w:rsidRDefault="008E71B1" w:rsidP="008E71B1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345DDC5" w14:textId="7F306C64" w:rsidR="00142D98" w:rsidRPr="00142D98" w:rsidRDefault="00142D98" w:rsidP="00142D98">
      <w:pPr>
        <w:autoSpaceDE w:val="0"/>
        <w:autoSpaceDN w:val="0"/>
        <w:ind w:left="360"/>
        <w:rPr>
          <w:rFonts w:ascii="Arial" w:hAnsi="Arial" w:cs="Arial"/>
          <w:b/>
          <w:bCs/>
          <w:sz w:val="24"/>
          <w:szCs w:val="24"/>
          <w:u w:val="single"/>
        </w:rPr>
      </w:pPr>
      <w:bookmarkStart w:id="4" w:name="OLE_LINK4"/>
      <w:r w:rsidRPr="00142D98">
        <w:rPr>
          <w:rFonts w:ascii="Arial" w:hAnsi="Arial" w:cs="Arial"/>
          <w:b/>
          <w:bCs/>
          <w:sz w:val="24"/>
          <w:szCs w:val="24"/>
          <w:u w:val="single"/>
        </w:rPr>
        <w:t xml:space="preserve">Example 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Pr="00142D98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p w14:paraId="739C6F51" w14:textId="40671CE4" w:rsidR="00142D98" w:rsidRDefault="00142D98" w:rsidP="00142D98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 to Step 14</w:t>
      </w:r>
    </w:p>
    <w:p w14:paraId="64D325BB" w14:textId="30316060" w:rsidR="00142D98" w:rsidRDefault="00142D98" w:rsidP="00142D98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Change the Applicability for Step </w:t>
      </w:r>
      <w:r>
        <w:rPr>
          <w:rFonts w:ascii="Arial" w:hAnsi="Arial" w:cs="Arial"/>
          <w:sz w:val="24"/>
          <w:szCs w:val="24"/>
        </w:rPr>
        <w:t>14</w:t>
      </w:r>
      <w:r>
        <w:rPr>
          <w:rFonts w:ascii="Arial" w:hAnsi="Arial" w:cs="Arial"/>
          <w:sz w:val="24"/>
          <w:szCs w:val="24"/>
        </w:rPr>
        <w:t xml:space="preserve"> to None</w:t>
      </w:r>
    </w:p>
    <w:p w14:paraId="135B6275" w14:textId="66189280" w:rsidR="00142D98" w:rsidRDefault="00142D98" w:rsidP="00142D98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Then select the “Set All </w:t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t Level”</w:t>
      </w:r>
    </w:p>
    <w:bookmarkEnd w:id="4"/>
    <w:p w14:paraId="33DCEF15" w14:textId="77777777" w:rsidR="00142D98" w:rsidRDefault="00142D98" w:rsidP="00142D98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 should receive a message like:</w:t>
      </w:r>
    </w:p>
    <w:p w14:paraId="2E550418" w14:textId="78749517" w:rsidR="00142D98" w:rsidRDefault="00142D98" w:rsidP="00142D9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142D98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2B888AA5" wp14:editId="33FFA0CF">
            <wp:extent cx="3286125" cy="4226884"/>
            <wp:effectExtent l="0" t="0" r="0" b="2540"/>
            <wp:docPr id="7224740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47409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91438" cy="4233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F424B" w14:textId="77777777" w:rsidR="00142D98" w:rsidRPr="00C17C54" w:rsidRDefault="00142D98" w:rsidP="00142D9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06F0AE4" w14:textId="11F49AFC" w:rsidR="002159EF" w:rsidRPr="00142D98" w:rsidRDefault="002159EF" w:rsidP="002159EF">
      <w:pPr>
        <w:autoSpaceDE w:val="0"/>
        <w:autoSpaceDN w:val="0"/>
        <w:ind w:left="360"/>
        <w:rPr>
          <w:rFonts w:ascii="Arial" w:hAnsi="Arial" w:cs="Arial"/>
          <w:b/>
          <w:bCs/>
          <w:sz w:val="24"/>
          <w:szCs w:val="24"/>
          <w:u w:val="single"/>
        </w:rPr>
      </w:pPr>
      <w:bookmarkStart w:id="5" w:name="OLE_LINK5"/>
      <w:r w:rsidRPr="00142D98">
        <w:rPr>
          <w:rFonts w:ascii="Arial" w:hAnsi="Arial" w:cs="Arial"/>
          <w:b/>
          <w:bCs/>
          <w:sz w:val="24"/>
          <w:szCs w:val="24"/>
          <w:u w:val="single"/>
        </w:rPr>
        <w:t xml:space="preserve">Example </w:t>
      </w:r>
      <w:r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142D98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p w14:paraId="1F01A5FF" w14:textId="075D927C" w:rsidR="002159EF" w:rsidRDefault="002159EF" w:rsidP="002159E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 to </w:t>
      </w:r>
      <w:r>
        <w:rPr>
          <w:rFonts w:ascii="Arial" w:hAnsi="Arial" w:cs="Arial"/>
          <w:sz w:val="24"/>
          <w:szCs w:val="24"/>
        </w:rPr>
        <w:t>Procedure EP-0 -&gt; B. Symptoms or Entry Conditions -&gt; 1)</w:t>
      </w:r>
    </w:p>
    <w:p w14:paraId="1D49E0F6" w14:textId="482C1539" w:rsidR="002159EF" w:rsidRDefault="002159EF" w:rsidP="002159E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one of the Equipment List -Bullet sub items set the</w:t>
      </w:r>
      <w:r>
        <w:rPr>
          <w:rFonts w:ascii="Arial" w:hAnsi="Arial" w:cs="Arial"/>
          <w:sz w:val="24"/>
          <w:szCs w:val="24"/>
        </w:rPr>
        <w:t xml:space="preserve"> Applicability to None</w:t>
      </w:r>
    </w:p>
    <w:p w14:paraId="3647EF1F" w14:textId="77777777" w:rsidR="002159EF" w:rsidRDefault="002159EF" w:rsidP="002159E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Then select the “Set All at Level”</w:t>
      </w:r>
    </w:p>
    <w:p w14:paraId="7E4A2FA2" w14:textId="2B6218A8" w:rsidR="002159EF" w:rsidRDefault="002159EF" w:rsidP="002159E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items at that level should </w:t>
      </w:r>
      <w:proofErr w:type="gramStart"/>
      <w:r>
        <w:rPr>
          <w:rFonts w:ascii="Arial" w:hAnsi="Arial" w:cs="Arial"/>
          <w:sz w:val="24"/>
          <w:szCs w:val="24"/>
        </w:rPr>
        <w:t>update</w:t>
      </w:r>
      <w:proofErr w:type="gramEnd"/>
      <w:r>
        <w:rPr>
          <w:rFonts w:ascii="Arial" w:hAnsi="Arial" w:cs="Arial"/>
          <w:sz w:val="24"/>
          <w:szCs w:val="24"/>
        </w:rPr>
        <w:t xml:space="preserve"> to </w:t>
      </w:r>
      <w:proofErr w:type="gramStart"/>
      <w:r>
        <w:rPr>
          <w:rFonts w:ascii="Arial" w:hAnsi="Arial" w:cs="Arial"/>
          <w:sz w:val="24"/>
          <w:szCs w:val="24"/>
        </w:rPr>
        <w:t>Applicability</w:t>
      </w:r>
      <w:proofErr w:type="gramEnd"/>
      <w:r>
        <w:rPr>
          <w:rFonts w:ascii="Arial" w:hAnsi="Arial" w:cs="Arial"/>
          <w:sz w:val="24"/>
          <w:szCs w:val="24"/>
        </w:rPr>
        <w:t xml:space="preserve"> being None at that Level</w:t>
      </w:r>
    </w:p>
    <w:bookmarkEnd w:id="5"/>
    <w:p w14:paraId="333EA193" w14:textId="77777777" w:rsidR="002159EF" w:rsidRDefault="002159EF" w:rsidP="002159EF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60D9B6" w14:textId="1D41B540" w:rsidR="002159EF" w:rsidRPr="00142D98" w:rsidRDefault="002159EF" w:rsidP="002159EF">
      <w:pPr>
        <w:autoSpaceDE w:val="0"/>
        <w:autoSpaceDN w:val="0"/>
        <w:ind w:left="360"/>
        <w:rPr>
          <w:rFonts w:ascii="Arial" w:hAnsi="Arial" w:cs="Arial"/>
          <w:b/>
          <w:bCs/>
          <w:sz w:val="24"/>
          <w:szCs w:val="24"/>
          <w:u w:val="single"/>
        </w:rPr>
      </w:pPr>
      <w:r w:rsidRPr="00142D98">
        <w:rPr>
          <w:rFonts w:ascii="Arial" w:hAnsi="Arial" w:cs="Arial"/>
          <w:b/>
          <w:bCs/>
          <w:sz w:val="24"/>
          <w:szCs w:val="24"/>
          <w:u w:val="single"/>
        </w:rPr>
        <w:t xml:space="preserve">Example </w:t>
      </w:r>
      <w:r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42D98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p w14:paraId="078D1A0D" w14:textId="79766366" w:rsidR="002159EF" w:rsidRDefault="002159EF" w:rsidP="002159E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Stay at</w:t>
      </w:r>
      <w:r>
        <w:rPr>
          <w:rFonts w:ascii="Arial" w:hAnsi="Arial" w:cs="Arial"/>
          <w:sz w:val="24"/>
          <w:szCs w:val="24"/>
        </w:rPr>
        <w:t xml:space="preserve"> Procedure EP-0 -&gt; B. Symptoms or Entry Conditions -&gt; 1)</w:t>
      </w:r>
    </w:p>
    <w:p w14:paraId="4B2D0CCF" w14:textId="7E2DA5C8" w:rsidR="002159EF" w:rsidRDefault="002159EF" w:rsidP="002159E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one of the Equipment List -Bullet sub items set the Applicability to </w:t>
      </w:r>
      <w:r>
        <w:rPr>
          <w:rFonts w:ascii="Arial" w:hAnsi="Arial" w:cs="Arial"/>
          <w:sz w:val="24"/>
          <w:szCs w:val="24"/>
        </w:rPr>
        <w:t>All</w:t>
      </w:r>
    </w:p>
    <w:p w14:paraId="1A5141DC" w14:textId="77777777" w:rsidR="002159EF" w:rsidRDefault="002159EF" w:rsidP="002159E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Then select the “Set All at Level”</w:t>
      </w:r>
    </w:p>
    <w:p w14:paraId="3A585489" w14:textId="3D036111" w:rsidR="002159EF" w:rsidRDefault="002159EF" w:rsidP="002159E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items at that level should </w:t>
      </w:r>
      <w:proofErr w:type="gramStart"/>
      <w:r>
        <w:rPr>
          <w:rFonts w:ascii="Arial" w:hAnsi="Arial" w:cs="Arial"/>
          <w:sz w:val="24"/>
          <w:szCs w:val="24"/>
        </w:rPr>
        <w:t>update</w:t>
      </w:r>
      <w:proofErr w:type="gramEnd"/>
      <w:r>
        <w:rPr>
          <w:rFonts w:ascii="Arial" w:hAnsi="Arial" w:cs="Arial"/>
          <w:sz w:val="24"/>
          <w:szCs w:val="24"/>
        </w:rPr>
        <w:t xml:space="preserve"> to Applicability being </w:t>
      </w:r>
      <w:r>
        <w:rPr>
          <w:rFonts w:ascii="Arial" w:hAnsi="Arial" w:cs="Arial"/>
          <w:sz w:val="24"/>
          <w:szCs w:val="24"/>
        </w:rPr>
        <w:t>All</w:t>
      </w:r>
      <w:r>
        <w:rPr>
          <w:rFonts w:ascii="Arial" w:hAnsi="Arial" w:cs="Arial"/>
          <w:sz w:val="24"/>
          <w:szCs w:val="24"/>
        </w:rPr>
        <w:t xml:space="preserve"> at that Level</w:t>
      </w:r>
    </w:p>
    <w:p w14:paraId="6BA3AFF5" w14:textId="77777777" w:rsidR="007C57BE" w:rsidRPr="003B3C11" w:rsidRDefault="007C57BE" w:rsidP="003B3C11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1D853D9" w14:textId="77777777" w:rsidR="00107F58" w:rsidRPr="00DF506B" w:rsidRDefault="00107F5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48E16971" w:rsidR="007A72E2" w:rsidRPr="003B3C11" w:rsidRDefault="007A72E2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3B3C11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E21E7"/>
    <w:multiLevelType w:val="hybridMultilevel"/>
    <w:tmpl w:val="1A5239F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AE6178"/>
    <w:multiLevelType w:val="hybridMultilevel"/>
    <w:tmpl w:val="A210ACD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668316">
    <w:abstractNumId w:val="0"/>
  </w:num>
  <w:num w:numId="2" w16cid:durableId="332152221">
    <w:abstractNumId w:val="2"/>
  </w:num>
  <w:num w:numId="3" w16cid:durableId="13672235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0731C"/>
    <w:rsid w:val="00011173"/>
    <w:rsid w:val="00020003"/>
    <w:rsid w:val="00022D6D"/>
    <w:rsid w:val="0005245E"/>
    <w:rsid w:val="00056645"/>
    <w:rsid w:val="00063033"/>
    <w:rsid w:val="00087CC7"/>
    <w:rsid w:val="00095480"/>
    <w:rsid w:val="000B61AB"/>
    <w:rsid w:val="000B63C4"/>
    <w:rsid w:val="000B78CA"/>
    <w:rsid w:val="000C601D"/>
    <w:rsid w:val="000C6A08"/>
    <w:rsid w:val="000E28FF"/>
    <w:rsid w:val="000E40F3"/>
    <w:rsid w:val="000F3A44"/>
    <w:rsid w:val="0010152D"/>
    <w:rsid w:val="00106BE1"/>
    <w:rsid w:val="00107F58"/>
    <w:rsid w:val="00114172"/>
    <w:rsid w:val="00116ADE"/>
    <w:rsid w:val="00142D98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E7BB6"/>
    <w:rsid w:val="001F4D3A"/>
    <w:rsid w:val="00200112"/>
    <w:rsid w:val="00200BEF"/>
    <w:rsid w:val="00214ED8"/>
    <w:rsid w:val="002157F6"/>
    <w:rsid w:val="002159EF"/>
    <w:rsid w:val="00215CD6"/>
    <w:rsid w:val="00216C19"/>
    <w:rsid w:val="002175DD"/>
    <w:rsid w:val="00223ECB"/>
    <w:rsid w:val="002269EE"/>
    <w:rsid w:val="00230658"/>
    <w:rsid w:val="00231039"/>
    <w:rsid w:val="00231BAF"/>
    <w:rsid w:val="00243E57"/>
    <w:rsid w:val="0024591C"/>
    <w:rsid w:val="00246848"/>
    <w:rsid w:val="00251733"/>
    <w:rsid w:val="0025617B"/>
    <w:rsid w:val="00260F40"/>
    <w:rsid w:val="00264392"/>
    <w:rsid w:val="00265AB2"/>
    <w:rsid w:val="00267CAD"/>
    <w:rsid w:val="002714FF"/>
    <w:rsid w:val="002733EA"/>
    <w:rsid w:val="0027590C"/>
    <w:rsid w:val="002C3D7B"/>
    <w:rsid w:val="002E39F2"/>
    <w:rsid w:val="002E609E"/>
    <w:rsid w:val="002F221E"/>
    <w:rsid w:val="00302BF3"/>
    <w:rsid w:val="00315EEE"/>
    <w:rsid w:val="00324411"/>
    <w:rsid w:val="00325382"/>
    <w:rsid w:val="00335A92"/>
    <w:rsid w:val="0033738B"/>
    <w:rsid w:val="00337447"/>
    <w:rsid w:val="003502B7"/>
    <w:rsid w:val="00352652"/>
    <w:rsid w:val="00353677"/>
    <w:rsid w:val="0035463A"/>
    <w:rsid w:val="00363A47"/>
    <w:rsid w:val="00380546"/>
    <w:rsid w:val="003870C8"/>
    <w:rsid w:val="00394BA9"/>
    <w:rsid w:val="003A1B4D"/>
    <w:rsid w:val="003B071C"/>
    <w:rsid w:val="003B17D1"/>
    <w:rsid w:val="003B3C11"/>
    <w:rsid w:val="003B4F5F"/>
    <w:rsid w:val="003B57CA"/>
    <w:rsid w:val="003D0871"/>
    <w:rsid w:val="00402AE3"/>
    <w:rsid w:val="00406AD2"/>
    <w:rsid w:val="004423B9"/>
    <w:rsid w:val="00446E0A"/>
    <w:rsid w:val="00451B79"/>
    <w:rsid w:val="00457C23"/>
    <w:rsid w:val="00463563"/>
    <w:rsid w:val="00475299"/>
    <w:rsid w:val="00483E1D"/>
    <w:rsid w:val="004A2403"/>
    <w:rsid w:val="004D0615"/>
    <w:rsid w:val="004D1CD8"/>
    <w:rsid w:val="004E284E"/>
    <w:rsid w:val="004F43F9"/>
    <w:rsid w:val="004F604E"/>
    <w:rsid w:val="005260EC"/>
    <w:rsid w:val="0053030D"/>
    <w:rsid w:val="00544B96"/>
    <w:rsid w:val="005665B3"/>
    <w:rsid w:val="005752FA"/>
    <w:rsid w:val="005819AF"/>
    <w:rsid w:val="00590D9C"/>
    <w:rsid w:val="00593C91"/>
    <w:rsid w:val="00595DF9"/>
    <w:rsid w:val="005A16ED"/>
    <w:rsid w:val="005C3291"/>
    <w:rsid w:val="005D1532"/>
    <w:rsid w:val="005D1EB6"/>
    <w:rsid w:val="005D7DD5"/>
    <w:rsid w:val="005D7FBB"/>
    <w:rsid w:val="005E2A74"/>
    <w:rsid w:val="005F7EF1"/>
    <w:rsid w:val="006001BA"/>
    <w:rsid w:val="0060523A"/>
    <w:rsid w:val="00606302"/>
    <w:rsid w:val="006207E6"/>
    <w:rsid w:val="00620D6D"/>
    <w:rsid w:val="00633AAD"/>
    <w:rsid w:val="00634E1A"/>
    <w:rsid w:val="00640D84"/>
    <w:rsid w:val="00642866"/>
    <w:rsid w:val="00643C40"/>
    <w:rsid w:val="00645061"/>
    <w:rsid w:val="00645252"/>
    <w:rsid w:val="00653AD3"/>
    <w:rsid w:val="00661D7E"/>
    <w:rsid w:val="00667BCA"/>
    <w:rsid w:val="0068530B"/>
    <w:rsid w:val="00695C74"/>
    <w:rsid w:val="006B45FF"/>
    <w:rsid w:val="006B4FCE"/>
    <w:rsid w:val="006C7BAB"/>
    <w:rsid w:val="006D3D74"/>
    <w:rsid w:val="006E41A4"/>
    <w:rsid w:val="006F0869"/>
    <w:rsid w:val="006F1DEF"/>
    <w:rsid w:val="00701646"/>
    <w:rsid w:val="0071410C"/>
    <w:rsid w:val="00722FAA"/>
    <w:rsid w:val="00732DEA"/>
    <w:rsid w:val="00735BEB"/>
    <w:rsid w:val="007471E2"/>
    <w:rsid w:val="00755AFF"/>
    <w:rsid w:val="007563B1"/>
    <w:rsid w:val="00761FC9"/>
    <w:rsid w:val="00763247"/>
    <w:rsid w:val="00773FAA"/>
    <w:rsid w:val="0078288A"/>
    <w:rsid w:val="0078528C"/>
    <w:rsid w:val="007A6D95"/>
    <w:rsid w:val="007A72E2"/>
    <w:rsid w:val="007B4501"/>
    <w:rsid w:val="007C4EC1"/>
    <w:rsid w:val="007C57BE"/>
    <w:rsid w:val="007C780A"/>
    <w:rsid w:val="007D1690"/>
    <w:rsid w:val="007D44C7"/>
    <w:rsid w:val="007D5075"/>
    <w:rsid w:val="007D68A6"/>
    <w:rsid w:val="007D7416"/>
    <w:rsid w:val="007D7FA0"/>
    <w:rsid w:val="007E3702"/>
    <w:rsid w:val="007E68D9"/>
    <w:rsid w:val="00800F35"/>
    <w:rsid w:val="008037E1"/>
    <w:rsid w:val="00805057"/>
    <w:rsid w:val="008123F7"/>
    <w:rsid w:val="00814587"/>
    <w:rsid w:val="00831E9A"/>
    <w:rsid w:val="0083569A"/>
    <w:rsid w:val="00845888"/>
    <w:rsid w:val="00852486"/>
    <w:rsid w:val="00854C26"/>
    <w:rsid w:val="008571FD"/>
    <w:rsid w:val="00863ECB"/>
    <w:rsid w:val="00874618"/>
    <w:rsid w:val="0087493C"/>
    <w:rsid w:val="00874C49"/>
    <w:rsid w:val="0088705C"/>
    <w:rsid w:val="008B17AC"/>
    <w:rsid w:val="008C1D36"/>
    <w:rsid w:val="008E22F2"/>
    <w:rsid w:val="008E3C22"/>
    <w:rsid w:val="008E64BA"/>
    <w:rsid w:val="008E71B1"/>
    <w:rsid w:val="008F221B"/>
    <w:rsid w:val="008F7D5C"/>
    <w:rsid w:val="00901E60"/>
    <w:rsid w:val="00904C34"/>
    <w:rsid w:val="0090718F"/>
    <w:rsid w:val="0091468C"/>
    <w:rsid w:val="00921018"/>
    <w:rsid w:val="00931834"/>
    <w:rsid w:val="00934898"/>
    <w:rsid w:val="009363EA"/>
    <w:rsid w:val="00941578"/>
    <w:rsid w:val="00952686"/>
    <w:rsid w:val="00954B56"/>
    <w:rsid w:val="00956572"/>
    <w:rsid w:val="00960779"/>
    <w:rsid w:val="009667EC"/>
    <w:rsid w:val="00974B19"/>
    <w:rsid w:val="009756F0"/>
    <w:rsid w:val="00976466"/>
    <w:rsid w:val="00983E2B"/>
    <w:rsid w:val="00997ABE"/>
    <w:rsid w:val="009A1012"/>
    <w:rsid w:val="009A6278"/>
    <w:rsid w:val="009B05C5"/>
    <w:rsid w:val="009B3E0B"/>
    <w:rsid w:val="009C26A8"/>
    <w:rsid w:val="009C4AD4"/>
    <w:rsid w:val="009C598C"/>
    <w:rsid w:val="009C6A7C"/>
    <w:rsid w:val="009D368F"/>
    <w:rsid w:val="009D476B"/>
    <w:rsid w:val="009E3052"/>
    <w:rsid w:val="009E60F0"/>
    <w:rsid w:val="009F0935"/>
    <w:rsid w:val="00A04A53"/>
    <w:rsid w:val="00A07FF0"/>
    <w:rsid w:val="00A150E3"/>
    <w:rsid w:val="00A151F9"/>
    <w:rsid w:val="00A3288A"/>
    <w:rsid w:val="00A334DE"/>
    <w:rsid w:val="00A35833"/>
    <w:rsid w:val="00A4123D"/>
    <w:rsid w:val="00A432C3"/>
    <w:rsid w:val="00A445F8"/>
    <w:rsid w:val="00A605EB"/>
    <w:rsid w:val="00A6411B"/>
    <w:rsid w:val="00A64EB0"/>
    <w:rsid w:val="00A80E10"/>
    <w:rsid w:val="00A844EE"/>
    <w:rsid w:val="00A9204E"/>
    <w:rsid w:val="00A931B1"/>
    <w:rsid w:val="00AB3056"/>
    <w:rsid w:val="00AB34AF"/>
    <w:rsid w:val="00AB3E6F"/>
    <w:rsid w:val="00AC3D0C"/>
    <w:rsid w:val="00AD35B6"/>
    <w:rsid w:val="00AD6801"/>
    <w:rsid w:val="00AE7E51"/>
    <w:rsid w:val="00AF0408"/>
    <w:rsid w:val="00AF53FD"/>
    <w:rsid w:val="00AF6840"/>
    <w:rsid w:val="00B06CEF"/>
    <w:rsid w:val="00B40163"/>
    <w:rsid w:val="00B44796"/>
    <w:rsid w:val="00B548FE"/>
    <w:rsid w:val="00B556F7"/>
    <w:rsid w:val="00B61DCF"/>
    <w:rsid w:val="00B624A5"/>
    <w:rsid w:val="00BA7765"/>
    <w:rsid w:val="00BB185B"/>
    <w:rsid w:val="00BB28FE"/>
    <w:rsid w:val="00BB4E26"/>
    <w:rsid w:val="00BC7C92"/>
    <w:rsid w:val="00BE31DD"/>
    <w:rsid w:val="00BE3974"/>
    <w:rsid w:val="00BE6F5A"/>
    <w:rsid w:val="00BF437E"/>
    <w:rsid w:val="00BF7A98"/>
    <w:rsid w:val="00C17C54"/>
    <w:rsid w:val="00C3404A"/>
    <w:rsid w:val="00C41A6F"/>
    <w:rsid w:val="00C46379"/>
    <w:rsid w:val="00C50CBE"/>
    <w:rsid w:val="00C50D22"/>
    <w:rsid w:val="00C52E03"/>
    <w:rsid w:val="00C54F1D"/>
    <w:rsid w:val="00C57AD3"/>
    <w:rsid w:val="00C60AFC"/>
    <w:rsid w:val="00C72AF5"/>
    <w:rsid w:val="00C84939"/>
    <w:rsid w:val="00C966AC"/>
    <w:rsid w:val="00CA5AB4"/>
    <w:rsid w:val="00CC1B08"/>
    <w:rsid w:val="00CC7776"/>
    <w:rsid w:val="00CF00FD"/>
    <w:rsid w:val="00CF4363"/>
    <w:rsid w:val="00CF4D59"/>
    <w:rsid w:val="00D05B6B"/>
    <w:rsid w:val="00D116EB"/>
    <w:rsid w:val="00D149F6"/>
    <w:rsid w:val="00D22340"/>
    <w:rsid w:val="00D2739B"/>
    <w:rsid w:val="00D4402F"/>
    <w:rsid w:val="00D44313"/>
    <w:rsid w:val="00D52262"/>
    <w:rsid w:val="00D63E4A"/>
    <w:rsid w:val="00D650D3"/>
    <w:rsid w:val="00D6617E"/>
    <w:rsid w:val="00D70514"/>
    <w:rsid w:val="00D90415"/>
    <w:rsid w:val="00DA1D5C"/>
    <w:rsid w:val="00DC5BC0"/>
    <w:rsid w:val="00DC65E7"/>
    <w:rsid w:val="00DD58A0"/>
    <w:rsid w:val="00DD7605"/>
    <w:rsid w:val="00DE7E8C"/>
    <w:rsid w:val="00DF506B"/>
    <w:rsid w:val="00E0118A"/>
    <w:rsid w:val="00E04CF8"/>
    <w:rsid w:val="00E2465C"/>
    <w:rsid w:val="00E2710B"/>
    <w:rsid w:val="00E33722"/>
    <w:rsid w:val="00E35D45"/>
    <w:rsid w:val="00E37824"/>
    <w:rsid w:val="00E4012E"/>
    <w:rsid w:val="00E423E3"/>
    <w:rsid w:val="00E42A02"/>
    <w:rsid w:val="00E42D07"/>
    <w:rsid w:val="00E4402F"/>
    <w:rsid w:val="00E45852"/>
    <w:rsid w:val="00E57F60"/>
    <w:rsid w:val="00E6394E"/>
    <w:rsid w:val="00E6615E"/>
    <w:rsid w:val="00E863B9"/>
    <w:rsid w:val="00E91AB5"/>
    <w:rsid w:val="00E9354A"/>
    <w:rsid w:val="00E937F2"/>
    <w:rsid w:val="00EA0C4F"/>
    <w:rsid w:val="00EA0E00"/>
    <w:rsid w:val="00EA5920"/>
    <w:rsid w:val="00EB32D4"/>
    <w:rsid w:val="00EB3401"/>
    <w:rsid w:val="00ED4D88"/>
    <w:rsid w:val="00EE05AF"/>
    <w:rsid w:val="00EE1B6A"/>
    <w:rsid w:val="00EE65C8"/>
    <w:rsid w:val="00EF3999"/>
    <w:rsid w:val="00F017DC"/>
    <w:rsid w:val="00F01C79"/>
    <w:rsid w:val="00F02DBF"/>
    <w:rsid w:val="00F030A1"/>
    <w:rsid w:val="00F10912"/>
    <w:rsid w:val="00F116C3"/>
    <w:rsid w:val="00F139AA"/>
    <w:rsid w:val="00F254A0"/>
    <w:rsid w:val="00F32682"/>
    <w:rsid w:val="00F4004A"/>
    <w:rsid w:val="00F6017C"/>
    <w:rsid w:val="00F61535"/>
    <w:rsid w:val="00F61DA9"/>
    <w:rsid w:val="00F67FE7"/>
    <w:rsid w:val="00F75157"/>
    <w:rsid w:val="00F81053"/>
    <w:rsid w:val="00F81A53"/>
    <w:rsid w:val="00F82D9D"/>
    <w:rsid w:val="00F83ECE"/>
    <w:rsid w:val="00F86E48"/>
    <w:rsid w:val="00F975E0"/>
    <w:rsid w:val="00FB1761"/>
    <w:rsid w:val="00FB627F"/>
    <w:rsid w:val="00FB63ED"/>
    <w:rsid w:val="00FB65E8"/>
    <w:rsid w:val="00FB6B7D"/>
    <w:rsid w:val="00FC573F"/>
    <w:rsid w:val="00FC7632"/>
    <w:rsid w:val="00FD367D"/>
    <w:rsid w:val="00FD7952"/>
    <w:rsid w:val="00FF0806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3420C002-F882-4D9F-9D58-77E57A038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16031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9</cp:revision>
  <cp:lastPrinted>2025-08-05T12:35:00Z</cp:lastPrinted>
  <dcterms:created xsi:type="dcterms:W3CDTF">2024-05-24T18:18:00Z</dcterms:created>
  <dcterms:modified xsi:type="dcterms:W3CDTF">2026-02-25T13:37:00Z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  <property fmtid="{D5CDD505-2E9C-101B-9397-08002B2CF9AE}" pid="8" name="LocLastLocAttemptVersionTypeLookup">
    <vt:lpwstr/>
  </property>
  <property fmtid="{D5CDD505-2E9C-101B-9397-08002B2CF9AE}" pid="9" name="MarketSpecific">
    <vt:lpwstr>0</vt:lpwstr>
  </property>
  <property fmtid="{D5CDD505-2E9C-101B-9397-08002B2CF9AE}" pid="10" name="ApprovalStatus">
    <vt:lpwstr>InProgress</vt:lpwstr>
  </property>
  <property fmtid="{D5CDD505-2E9C-101B-9397-08002B2CF9AE}" pid="11" name="LocComments">
    <vt:lpwstr/>
  </property>
  <property fmtid="{D5CDD505-2E9C-101B-9397-08002B2CF9AE}" pid="12" name="DirectSourceMarket">
    <vt:lpwstr/>
  </property>
  <property fmtid="{D5CDD505-2E9C-101B-9397-08002B2CF9AE}" pid="13" name="LocPublishedLinkedAssetsLookup">
    <vt:lpwstr/>
  </property>
  <property fmtid="{D5CDD505-2E9C-101B-9397-08002B2CF9AE}" pid="14" name="ThumbnailAssetId">
    <vt:lpwstr/>
  </property>
  <property fmtid="{D5CDD505-2E9C-101B-9397-08002B2CF9AE}" pid="15" name="PrimaryImageGen">
    <vt:lpwstr>1</vt:lpwstr>
  </property>
  <property fmtid="{D5CDD505-2E9C-101B-9397-08002B2CF9AE}" pid="16" name="LegacyData">
    <vt:lpwstr/>
  </property>
  <property fmtid="{D5CDD505-2E9C-101B-9397-08002B2CF9AE}" pid="17" name="LocNewPublishedVersionLookup">
    <vt:lpwstr/>
  </property>
  <property fmtid="{D5CDD505-2E9C-101B-9397-08002B2CF9AE}" pid="18" name="NumericId">
    <vt:lpwstr>102787001</vt:lpwstr>
  </property>
  <property fmtid="{D5CDD505-2E9C-101B-9397-08002B2CF9AE}" pid="19" name="TPFriendlyName">
    <vt:lpwstr/>
  </property>
  <property fmtid="{D5CDD505-2E9C-101B-9397-08002B2CF9AE}" pid="20" name="LocOverallPublishStatusLookup">
    <vt:lpwstr/>
  </property>
  <property fmtid="{D5CDD505-2E9C-101B-9397-08002B2CF9AE}" pid="21" name="LocRecommendedHandoff">
    <vt:lpwstr/>
  </property>
  <property fmtid="{D5CDD505-2E9C-101B-9397-08002B2CF9AE}" pid="22" name="BlockPublish">
    <vt:lpwstr>0</vt:lpwstr>
  </property>
  <property fmtid="{D5CDD505-2E9C-101B-9397-08002B2CF9AE}" pid="23" name="BusinessGroup">
    <vt:lpwstr/>
  </property>
  <property fmtid="{D5CDD505-2E9C-101B-9397-08002B2CF9AE}" pid="24" name="OpenTemplate">
    <vt:lpwstr>1</vt:lpwstr>
  </property>
  <property fmtid="{D5CDD505-2E9C-101B-9397-08002B2CF9AE}" pid="25" name="SourceTitle">
    <vt:lpwstr/>
  </property>
  <property fmtid="{D5CDD505-2E9C-101B-9397-08002B2CF9AE}" pid="26" name="LocOverallLocStatusLookup">
    <vt:lpwstr/>
  </property>
  <property fmtid="{D5CDD505-2E9C-101B-9397-08002B2CF9AE}" pid="27" name="APEditor">
    <vt:lpwstr/>
  </property>
  <property fmtid="{D5CDD505-2E9C-101B-9397-08002B2CF9AE}" pid="28" name="UALocComments">
    <vt:lpwstr/>
  </property>
  <property fmtid="{D5CDD505-2E9C-101B-9397-08002B2CF9AE}" pid="29" name="IntlLangReviewDate">
    <vt:lpwstr/>
  </property>
  <property fmtid="{D5CDD505-2E9C-101B-9397-08002B2CF9AE}" pid="30" name="PublishStatusLookup">
    <vt:lpwstr>1343188;#</vt:lpwstr>
  </property>
  <property fmtid="{D5CDD505-2E9C-101B-9397-08002B2CF9AE}" pid="31" name="ParentAssetId">
    <vt:lpwstr/>
  </property>
  <property fmtid="{D5CDD505-2E9C-101B-9397-08002B2CF9AE}" pid="32" name="FeatureTagsTaxHTField0">
    <vt:lpwstr/>
  </property>
  <property fmtid="{D5CDD505-2E9C-101B-9397-08002B2CF9AE}" pid="33" name="MachineTranslated">
    <vt:lpwstr>0</vt:lpwstr>
  </property>
  <property fmtid="{D5CDD505-2E9C-101B-9397-08002B2CF9AE}" pid="34" name="Providers">
    <vt:lpwstr/>
  </property>
  <property fmtid="{D5CDD505-2E9C-101B-9397-08002B2CF9AE}" pid="35" name="OriginalSourceMarket">
    <vt:lpwstr/>
  </property>
  <property fmtid="{D5CDD505-2E9C-101B-9397-08002B2CF9AE}" pid="36" name="APDescription">
    <vt:lpwstr/>
  </property>
  <property fmtid="{D5CDD505-2E9C-101B-9397-08002B2CF9AE}" pid="37" name="ContentItem">
    <vt:lpwstr/>
  </property>
  <property fmtid="{D5CDD505-2E9C-101B-9397-08002B2CF9AE}" pid="38" name="ClipArtFilename">
    <vt:lpwstr/>
  </property>
  <property fmtid="{D5CDD505-2E9C-101B-9397-08002B2CF9AE}" pid="39" name="TPInstallLocation">
    <vt:lpwstr/>
  </property>
  <property fmtid="{D5CDD505-2E9C-101B-9397-08002B2CF9AE}" pid="40" name="TimesCloned">
    <vt:lpwstr/>
  </property>
  <property fmtid="{D5CDD505-2E9C-101B-9397-08002B2CF9AE}" pid="41" name="PublishTargets">
    <vt:lpwstr>OfficeOnlineVNext</vt:lpwstr>
  </property>
  <property fmtid="{D5CDD505-2E9C-101B-9397-08002B2CF9AE}" pid="42" name="AcquiredFrom">
    <vt:lpwstr>Internal MS</vt:lpwstr>
  </property>
  <property fmtid="{D5CDD505-2E9C-101B-9397-08002B2CF9AE}" pid="43" name="AssetStart">
    <vt:lpwstr>2011-11-23T12:29:00Z</vt:lpwstr>
  </property>
  <property fmtid="{D5CDD505-2E9C-101B-9397-08002B2CF9AE}" pid="44" name="FriendlyTitle">
    <vt:lpwstr/>
  </property>
  <property fmtid="{D5CDD505-2E9C-101B-9397-08002B2CF9AE}" pid="45" name="Provider">
    <vt:lpwstr/>
  </property>
  <property fmtid="{D5CDD505-2E9C-101B-9397-08002B2CF9AE}" pid="46" name="LastHandOff">
    <vt:lpwstr/>
  </property>
  <property fmtid="{D5CDD505-2E9C-101B-9397-08002B2CF9AE}" pid="47" name="TPClientViewer">
    <vt:lpwstr/>
  </property>
  <property fmtid="{D5CDD505-2E9C-101B-9397-08002B2CF9AE}" pid="48" name="TemplateStatus">
    <vt:lpwstr>Complete</vt:lpwstr>
  </property>
  <property fmtid="{D5CDD505-2E9C-101B-9397-08002B2CF9AE}" pid="49" name="Downloads">
    <vt:lpwstr>0</vt:lpwstr>
  </property>
  <property fmtid="{D5CDD505-2E9C-101B-9397-08002B2CF9AE}" pid="50" name="OOCacheId">
    <vt:lpwstr/>
  </property>
  <property fmtid="{D5CDD505-2E9C-101B-9397-08002B2CF9AE}" pid="51" name="IsDeleted">
    <vt:lpwstr>0</vt:lpwstr>
  </property>
  <property fmtid="{D5CDD505-2E9C-101B-9397-08002B2CF9AE}" pid="52" name="LocPublishedDependentAssetsLookup">
    <vt:lpwstr/>
  </property>
  <property fmtid="{D5CDD505-2E9C-101B-9397-08002B2CF9AE}" pid="53" name="AssetExpire">
    <vt:lpwstr>2029-05-12T03:00:00Z</vt:lpwstr>
  </property>
  <property fmtid="{D5CDD505-2E9C-101B-9397-08002B2CF9AE}" pid="54" name="CSXSubmissionMarket">
    <vt:lpwstr/>
  </property>
  <property fmtid="{D5CDD505-2E9C-101B-9397-08002B2CF9AE}" pid="55" name="DSATActionTaken">
    <vt:lpwstr/>
  </property>
  <property fmtid="{D5CDD505-2E9C-101B-9397-08002B2CF9AE}" pid="56" name="SubmitterId">
    <vt:lpwstr/>
  </property>
  <property fmtid="{D5CDD505-2E9C-101B-9397-08002B2CF9AE}" pid="57" name="EditorialTags">
    <vt:lpwstr/>
  </property>
  <property fmtid="{D5CDD505-2E9C-101B-9397-08002B2CF9AE}" pid="58" name="TPExecutable">
    <vt:lpwstr/>
  </property>
  <property fmtid="{D5CDD505-2E9C-101B-9397-08002B2CF9AE}" pid="59" name="CSXSubmissionDate">
    <vt:lpwstr/>
  </property>
  <property fmtid="{D5CDD505-2E9C-101B-9397-08002B2CF9AE}" pid="60" name="CSXUpdate">
    <vt:lpwstr>0</vt:lpwstr>
  </property>
  <property fmtid="{D5CDD505-2E9C-101B-9397-08002B2CF9AE}" pid="61" name="AssetType">
    <vt:lpwstr>TP</vt:lpwstr>
  </property>
  <property fmtid="{D5CDD505-2E9C-101B-9397-08002B2CF9AE}" pid="62" name="ApprovalLog">
    <vt:lpwstr/>
  </property>
  <property fmtid="{D5CDD505-2E9C-101B-9397-08002B2CF9AE}" pid="63" name="BugNumber">
    <vt:lpwstr/>
  </property>
  <property fmtid="{D5CDD505-2E9C-101B-9397-08002B2CF9AE}" pid="64" name="OriginAsset">
    <vt:lpwstr/>
  </property>
  <property fmtid="{D5CDD505-2E9C-101B-9397-08002B2CF9AE}" pid="65" name="TPComponent">
    <vt:lpwstr/>
  </property>
  <property fmtid="{D5CDD505-2E9C-101B-9397-08002B2CF9AE}" pid="66" name="Milestone">
    <vt:lpwstr/>
  </property>
  <property fmtid="{D5CDD505-2E9C-101B-9397-08002B2CF9AE}" pid="67" name="RecommendationsModifier">
    <vt:lpwstr/>
  </property>
  <property fmtid="{D5CDD505-2E9C-101B-9397-08002B2CF9AE}" pid="68" name="AssetId">
    <vt:lpwstr>TP102787001</vt:lpwstr>
  </property>
  <property fmtid="{D5CDD505-2E9C-101B-9397-08002B2CF9AE}" pid="69" name="PolicheckWords">
    <vt:lpwstr/>
  </property>
  <property fmtid="{D5CDD505-2E9C-101B-9397-08002B2CF9AE}" pid="70" name="TPLaunchHelpLink">
    <vt:lpwstr/>
  </property>
  <property fmtid="{D5CDD505-2E9C-101B-9397-08002B2CF9AE}" pid="71" name="IntlLocPriority">
    <vt:lpwstr/>
  </property>
  <property fmtid="{D5CDD505-2E9C-101B-9397-08002B2CF9AE}" pid="72" name="TPApplication">
    <vt:lpwstr/>
  </property>
  <property fmtid="{D5CDD505-2E9C-101B-9397-08002B2CF9AE}" pid="73" name="IntlLangReviewer">
    <vt:lpwstr/>
  </property>
  <property fmtid="{D5CDD505-2E9C-101B-9397-08002B2CF9AE}" pid="74" name="HandoffToMSDN">
    <vt:lpwstr/>
  </property>
  <property fmtid="{D5CDD505-2E9C-101B-9397-08002B2CF9AE}" pid="75" name="PlannedPubDate">
    <vt:lpwstr/>
  </property>
  <property fmtid="{D5CDD505-2E9C-101B-9397-08002B2CF9AE}" pid="76" name="CrawlForDependencies">
    <vt:lpwstr>0</vt:lpwstr>
  </property>
  <property fmtid="{D5CDD505-2E9C-101B-9397-08002B2CF9AE}" pid="77" name="LocLastLocAttemptVersionLookup">
    <vt:lpwstr>693888</vt:lpwstr>
  </property>
  <property fmtid="{D5CDD505-2E9C-101B-9397-08002B2CF9AE}" pid="78" name="LocProcessedForHandoffsLookup">
    <vt:lpwstr/>
  </property>
  <property fmtid="{D5CDD505-2E9C-101B-9397-08002B2CF9AE}" pid="79" name="TrustLevel">
    <vt:lpwstr>1 Microsoft Managed Content</vt:lpwstr>
  </property>
  <property fmtid="{D5CDD505-2E9C-101B-9397-08002B2CF9AE}" pid="80" name="CampaignTagsTaxHTField0">
    <vt:lpwstr/>
  </property>
  <property fmtid="{D5CDD505-2E9C-101B-9397-08002B2CF9AE}" pid="81" name="TPNamespace">
    <vt:lpwstr/>
  </property>
  <property fmtid="{D5CDD505-2E9C-101B-9397-08002B2CF9AE}" pid="82" name="LocOverallPreviewStatusLookup">
    <vt:lpwstr/>
  </property>
  <property fmtid="{D5CDD505-2E9C-101B-9397-08002B2CF9AE}" pid="83" name="TaxCatchAll">
    <vt:lpwstr/>
  </property>
  <property fmtid="{D5CDD505-2E9C-101B-9397-08002B2CF9AE}" pid="84" name="IsSearchable">
    <vt:lpwstr>0</vt:lpwstr>
  </property>
  <property fmtid="{D5CDD505-2E9C-101B-9397-08002B2CF9AE}" pid="85" name="TemplateTemplateType">
    <vt:lpwstr>Word Document Template</vt:lpwstr>
  </property>
  <property fmtid="{D5CDD505-2E9C-101B-9397-08002B2CF9AE}" pid="86" name="Markets">
    <vt:lpwstr/>
  </property>
  <property fmtid="{D5CDD505-2E9C-101B-9397-08002B2CF9AE}" pid="87" name="IntlLangReview">
    <vt:lpwstr/>
  </property>
  <property fmtid="{D5CDD505-2E9C-101B-9397-08002B2CF9AE}" pid="88" name="UAProjectedTotalWords">
    <vt:lpwstr/>
  </property>
  <property fmtid="{D5CDD505-2E9C-101B-9397-08002B2CF9AE}" pid="89" name="OutputCachingOn">
    <vt:lpwstr>0</vt:lpwstr>
  </property>
  <property fmtid="{D5CDD505-2E9C-101B-9397-08002B2CF9AE}" pid="90" name="AverageRating">
    <vt:lpwstr/>
  </property>
  <property fmtid="{D5CDD505-2E9C-101B-9397-08002B2CF9AE}" pid="91" name="LocMarketGroupTiers2">
    <vt:lpwstr/>
  </property>
  <property fmtid="{D5CDD505-2E9C-101B-9397-08002B2CF9AE}" pid="92" name="APAuthor">
    <vt:lpwstr>978;#REDMOND\v-namall</vt:lpwstr>
  </property>
  <property fmtid="{D5CDD505-2E9C-101B-9397-08002B2CF9AE}" pid="93" name="TPCommandLine">
    <vt:lpwstr/>
  </property>
  <property fmtid="{D5CDD505-2E9C-101B-9397-08002B2CF9AE}" pid="94" name="LocManualTestRequired">
    <vt:lpwstr>0</vt:lpwstr>
  </property>
  <property fmtid="{D5CDD505-2E9C-101B-9397-08002B2CF9AE}" pid="95" name="TPAppVersion">
    <vt:lpwstr/>
  </property>
  <property fmtid="{D5CDD505-2E9C-101B-9397-08002B2CF9AE}" pid="96" name="EditorialStatus">
    <vt:lpwstr>Complete</vt:lpwstr>
  </property>
  <property fmtid="{D5CDD505-2E9C-101B-9397-08002B2CF9AE}" pid="97" name="LocProcessedForMarketsLookup">
    <vt:lpwstr/>
  </property>
  <property fmtid="{D5CDD505-2E9C-101B-9397-08002B2CF9AE}" pid="98" name="LastModifiedDateTime">
    <vt:lpwstr/>
  </property>
  <property fmtid="{D5CDD505-2E9C-101B-9397-08002B2CF9AE}" pid="99" name="TPLaunchHelpLinkType">
    <vt:lpwstr>Template</vt:lpwstr>
  </property>
  <property fmtid="{D5CDD505-2E9C-101B-9397-08002B2CF9AE}" pid="100" name="ScenarioTagsTaxHTField0">
    <vt:lpwstr/>
  </property>
  <property fmtid="{D5CDD505-2E9C-101B-9397-08002B2CF9AE}" pid="101" name="OriginalRelease">
    <vt:lpwstr>14</vt:lpwstr>
  </property>
  <property fmtid="{D5CDD505-2E9C-101B-9397-08002B2CF9AE}" pid="102" name="LocalizationTagsTaxHTField0">
    <vt:lpwstr/>
  </property>
  <property fmtid="{D5CDD505-2E9C-101B-9397-08002B2CF9AE}" pid="103" name="Manager">
    <vt:lpwstr/>
  </property>
  <property fmtid="{D5CDD505-2E9C-101B-9397-08002B2CF9AE}" pid="104" name="UALocRecommendation">
    <vt:lpwstr>Localize</vt:lpwstr>
  </property>
  <property fmtid="{D5CDD505-2E9C-101B-9397-08002B2CF9AE}" pid="105" name="LocOverallHandbackStatusLookup">
    <vt:lpwstr/>
  </property>
  <property fmtid="{D5CDD505-2E9C-101B-9397-08002B2CF9AE}" pid="106" name="ArtSampleDocs">
    <vt:lpwstr/>
  </property>
  <property fmtid="{D5CDD505-2E9C-101B-9397-08002B2CF9AE}" pid="107" name="UACurrentWords">
    <vt:lpwstr/>
  </property>
  <property fmtid="{D5CDD505-2E9C-101B-9397-08002B2CF9AE}" pid="108" name="ShowIn">
    <vt:lpwstr>Show everywhere</vt:lpwstr>
  </property>
  <property fmtid="{D5CDD505-2E9C-101B-9397-08002B2CF9AE}" pid="109" name="CSXHash">
    <vt:lpwstr/>
  </property>
  <property fmtid="{D5CDD505-2E9C-101B-9397-08002B2CF9AE}" pid="110" name="VoteCount">
    <vt:lpwstr/>
  </property>
  <property fmtid="{D5CDD505-2E9C-101B-9397-08002B2CF9AE}" pid="111" name="InternalTagsTaxHTField0">
    <vt:lpwstr/>
  </property>
  <property fmtid="{D5CDD505-2E9C-101B-9397-08002B2CF9AE}" pid="112" name="UANotes">
    <vt:lpwstr/>
  </property>
</Properties>
</file>