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CA65F" w14:textId="240DC1F5" w:rsidR="00C33B49" w:rsidRDefault="00C33B4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November 28, 2023</w:t>
      </w:r>
    </w:p>
    <w:p w14:paraId="3ED6A3E1" w14:textId="77777777" w:rsidR="00C33B49" w:rsidRDefault="00C33B4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5E38F828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C33B49">
        <w:rPr>
          <w:rFonts w:ascii="Arial" w:hAnsi="Arial" w:cs="Arial"/>
          <w:b/>
          <w:bCs/>
          <w:sz w:val="24"/>
          <w:szCs w:val="24"/>
        </w:rPr>
        <w:t>Vogtle Units 3&amp;4 Alarm format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1A51DBC6" w:rsidR="00F20F35" w:rsidRDefault="00C33B4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F2023-144</w:t>
      </w:r>
    </w:p>
    <w:p w14:paraId="5168F200" w14:textId="4FAE6762" w:rsidR="00C33B49" w:rsidRDefault="00C33B49" w:rsidP="00C33B49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Needed to move the </w:t>
      </w:r>
      <w:proofErr w:type="spellStart"/>
      <w:r>
        <w:rPr>
          <w:rFonts w:ascii="Arial" w:hAnsi="Arial" w:cs="Arial"/>
          <w:sz w:val="20"/>
          <w:szCs w:val="20"/>
        </w:rPr>
        <w:t>ReplaceWords</w:t>
      </w:r>
      <w:proofErr w:type="spellEnd"/>
      <w:r>
        <w:rPr>
          <w:rFonts w:ascii="Arial" w:hAnsi="Arial" w:cs="Arial"/>
          <w:sz w:val="20"/>
          <w:szCs w:val="20"/>
        </w:rPr>
        <w:t xml:space="preserve"> item for “Return To” to before the one for “Return” so that “Return To” will be bolded and title cased. </w:t>
      </w:r>
    </w:p>
    <w:p w14:paraId="70C100A7" w14:textId="3BF561FC" w:rsidR="00ED2364" w:rsidRDefault="00ED2364" w:rsidP="00ED2364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F2023-147</w:t>
      </w:r>
    </w:p>
    <w:p w14:paraId="4FBCCDF2" w14:textId="645952F2" w:rsidR="00ED2364" w:rsidRDefault="00ED2364" w:rsidP="00ED2364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Added “Supply/Return” to </w:t>
      </w:r>
      <w:proofErr w:type="spellStart"/>
      <w:r>
        <w:rPr>
          <w:rFonts w:ascii="Arial" w:hAnsi="Arial" w:cs="Arial"/>
          <w:sz w:val="20"/>
          <w:szCs w:val="20"/>
        </w:rPr>
        <w:t>ReplaceWords</w:t>
      </w:r>
      <w:proofErr w:type="spellEnd"/>
      <w:r>
        <w:rPr>
          <w:rFonts w:ascii="Arial" w:hAnsi="Arial" w:cs="Arial"/>
          <w:sz w:val="20"/>
          <w:szCs w:val="20"/>
        </w:rPr>
        <w:t xml:space="preserve"> so that it is not bolded.</w:t>
      </w:r>
    </w:p>
    <w:p w14:paraId="51CFF5B0" w14:textId="50CC3723" w:rsidR="00EC0953" w:rsidRDefault="00EC0953" w:rsidP="00EC095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F2023-148</w:t>
      </w:r>
    </w:p>
    <w:p w14:paraId="456C2A42" w14:textId="550D473C" w:rsidR="00EC0953" w:rsidRDefault="00EC0953" w:rsidP="00EC0953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Added “See” to </w:t>
      </w:r>
      <w:proofErr w:type="spellStart"/>
      <w:r>
        <w:rPr>
          <w:rFonts w:ascii="Arial" w:hAnsi="Arial" w:cs="Arial"/>
          <w:sz w:val="20"/>
          <w:szCs w:val="20"/>
        </w:rPr>
        <w:t>ReplaceWords</w:t>
      </w:r>
      <w:proofErr w:type="spellEnd"/>
      <w:r>
        <w:rPr>
          <w:rFonts w:ascii="Arial" w:hAnsi="Arial" w:cs="Arial"/>
          <w:sz w:val="20"/>
          <w:szCs w:val="20"/>
        </w:rPr>
        <w:t xml:space="preserve"> so that it is Title Cased and Bolded no matter what case it is typed as.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4D797972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834F57D" w14:textId="35AB8782" w:rsidR="00C33B49" w:rsidRDefault="00C33B4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107A4DA3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F011DAA" w14:textId="67E005C3" w:rsidR="00C33B49" w:rsidRDefault="00C33B4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 under development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51513E34" w:rsidR="00F20F35" w:rsidRDefault="00C33B4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Use Vogtle Units 3 &amp; 4 data</w:t>
      </w:r>
    </w:p>
    <w:p w14:paraId="34CC20D7" w14:textId="1849EB79" w:rsidR="00C33B49" w:rsidRDefault="00C33B4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Update formats</w:t>
      </w:r>
    </w:p>
    <w:p w14:paraId="66DB4E6E" w14:textId="38F809BB" w:rsidR="00C33B49" w:rsidRDefault="00C33B4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0" w:name="OLE_LINK1"/>
      <w:r>
        <w:rPr>
          <w:rFonts w:ascii="Arial" w:hAnsi="Arial" w:cs="Arial"/>
          <w:sz w:val="20"/>
          <w:szCs w:val="20"/>
        </w:rPr>
        <w:t>Edit Alarm Point procedure DAS-ARP-001-010 and expand Operator Actions</w:t>
      </w:r>
    </w:p>
    <w:p w14:paraId="1E9A2899" w14:textId="41A0CCBC" w:rsidR="000E2806" w:rsidRDefault="000E2806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Undo the manual bolding of “To” and move off the edit window.</w:t>
      </w:r>
    </w:p>
    <w:p w14:paraId="50DB32EB" w14:textId="53B3ED6F" w:rsidR="000E2806" w:rsidRDefault="000E2806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Verify “Return To” is now bolded</w:t>
      </w:r>
    </w:p>
    <w:bookmarkEnd w:id="0"/>
    <w:p w14:paraId="38A8A81F" w14:textId="520A38B8" w:rsidR="000E2806" w:rsidRDefault="000E2806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D2ED457" w14:textId="684C7371" w:rsidR="000E2806" w:rsidRDefault="000E2806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0E2806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64DD53DE" wp14:editId="07FA8751">
            <wp:extent cx="2601799" cy="2571189"/>
            <wp:effectExtent l="0" t="0" r="825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20953" cy="2590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  <w:szCs w:val="20"/>
        </w:rPr>
        <w:t xml:space="preserve">     </w:t>
      </w:r>
      <w:r w:rsidR="00FF3686" w:rsidRPr="00FF3686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7F5B727" wp14:editId="3C616F90">
            <wp:extent cx="2619375" cy="2588559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34984" cy="2603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E5330" w14:textId="77777777" w:rsidR="000E2806" w:rsidRDefault="000E2806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AE55FE7" w14:textId="397A52F6" w:rsidR="000E2806" w:rsidRDefault="000E2806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Print the alarm point page and verify “Return To” is bolded</w:t>
      </w:r>
    </w:p>
    <w:p w14:paraId="24CD7A9D" w14:textId="77777777" w:rsidR="00ED2364" w:rsidRDefault="00ED2364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8046D69" w14:textId="6A8D5708" w:rsidR="00ED2364" w:rsidRDefault="00ED2364" w:rsidP="00ED2364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 Alarm Point procedure MTS-ARP-001-287 and expand Operator Actions</w:t>
      </w:r>
    </w:p>
    <w:p w14:paraId="07F8509A" w14:textId="4287F02F" w:rsidR="00ED2364" w:rsidRDefault="00ED2364" w:rsidP="00ED2364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Verify “Supply/Return” is Not bolded</w:t>
      </w:r>
    </w:p>
    <w:p w14:paraId="6D0159D4" w14:textId="7416259F" w:rsidR="00C33B49" w:rsidRDefault="00C33B49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0AE29D8" w14:textId="048985BC" w:rsidR="00ED2364" w:rsidRDefault="00ED2364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ED2364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2ADC2633" wp14:editId="16CEE2BD">
            <wp:extent cx="3000375" cy="3268980"/>
            <wp:effectExtent l="0" t="0" r="9525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08940" cy="3278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7BAE8B" w14:textId="60E3EF46" w:rsidR="00ED2364" w:rsidRDefault="00ED2364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6A8B670" w14:textId="2D6DD1FA" w:rsidR="00ED2364" w:rsidRDefault="00ED2364" w:rsidP="00ED2364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Print the alarm point page and verify “Supply/Return” is Not bolded</w:t>
      </w:r>
    </w:p>
    <w:p w14:paraId="235F3609" w14:textId="16442115" w:rsidR="00ED2364" w:rsidRDefault="00ED2364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FC70849" w14:textId="5D28222F" w:rsidR="00EC0953" w:rsidRDefault="00EC0953" w:rsidP="00EC095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Edit Alarm Point procedure </w:t>
      </w:r>
      <w:r w:rsidR="00721C1F">
        <w:rPr>
          <w:rFonts w:ascii="Arial" w:hAnsi="Arial" w:cs="Arial"/>
          <w:sz w:val="20"/>
          <w:szCs w:val="20"/>
        </w:rPr>
        <w:t>CDS</w:t>
      </w:r>
      <w:r>
        <w:rPr>
          <w:rFonts w:ascii="Arial" w:hAnsi="Arial" w:cs="Arial"/>
          <w:sz w:val="20"/>
          <w:szCs w:val="20"/>
        </w:rPr>
        <w:t>-ARP-001-</w:t>
      </w:r>
      <w:r w:rsidR="00721C1F">
        <w:rPr>
          <w:rFonts w:ascii="Arial" w:hAnsi="Arial" w:cs="Arial"/>
          <w:sz w:val="20"/>
          <w:szCs w:val="20"/>
        </w:rPr>
        <w:t>001</w:t>
      </w:r>
      <w:r>
        <w:rPr>
          <w:rFonts w:ascii="Arial" w:hAnsi="Arial" w:cs="Arial"/>
          <w:sz w:val="20"/>
          <w:szCs w:val="20"/>
        </w:rPr>
        <w:t xml:space="preserve"> and expand </w:t>
      </w:r>
      <w:r w:rsidR="00721C1F">
        <w:rPr>
          <w:rFonts w:ascii="Arial" w:hAnsi="Arial" w:cs="Arial"/>
          <w:sz w:val="20"/>
          <w:szCs w:val="20"/>
        </w:rPr>
        <w:t>References</w:t>
      </w:r>
    </w:p>
    <w:p w14:paraId="0195A3E7" w14:textId="58F0AAC7" w:rsidR="00EC0953" w:rsidRDefault="00EC0953" w:rsidP="00EC095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Verify </w:t>
      </w:r>
      <w:r w:rsidR="00721C1F">
        <w:rPr>
          <w:rFonts w:ascii="Arial" w:hAnsi="Arial" w:cs="Arial"/>
          <w:sz w:val="20"/>
          <w:szCs w:val="20"/>
        </w:rPr>
        <w:t>See</w:t>
      </w:r>
      <w:r>
        <w:rPr>
          <w:rFonts w:ascii="Arial" w:hAnsi="Arial" w:cs="Arial"/>
          <w:sz w:val="20"/>
          <w:szCs w:val="20"/>
        </w:rPr>
        <w:t>” is bolded</w:t>
      </w:r>
    </w:p>
    <w:p w14:paraId="23D48237" w14:textId="6948385F" w:rsidR="00721C1F" w:rsidRDefault="00721C1F" w:rsidP="00EC095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Print and verify it’s bolded in the PDF</w:t>
      </w:r>
    </w:p>
    <w:p w14:paraId="4EB5CEB0" w14:textId="6415DD22" w:rsidR="00EC0953" w:rsidRDefault="00EC095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5D14AA0" w14:textId="3413EDFE" w:rsidR="00721C1F" w:rsidRPr="005B0670" w:rsidRDefault="00721C1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721C1F">
        <w:rPr>
          <w:rFonts w:ascii="Arial" w:hAnsi="Arial" w:cs="Arial"/>
          <w:sz w:val="20"/>
          <w:szCs w:val="20"/>
        </w:rPr>
        <w:drawing>
          <wp:inline distT="0" distB="0" distL="0" distR="0" wp14:anchorId="7B9DEF54" wp14:editId="2219F59F">
            <wp:extent cx="2650937" cy="32861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55846" cy="3292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57A8076" w14:textId="3E7D1B5F" w:rsidR="0053156D" w:rsidRDefault="00721C1F">
      <w:r>
        <w:t>N/A</w:t>
      </w:r>
    </w:p>
    <w:sectPr w:rsidR="0053156D" w:rsidSect="00C33B4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E2806"/>
    <w:rsid w:val="0053156D"/>
    <w:rsid w:val="005B0670"/>
    <w:rsid w:val="00721C1F"/>
    <w:rsid w:val="008D4400"/>
    <w:rsid w:val="009455E4"/>
    <w:rsid w:val="00C33B49"/>
    <w:rsid w:val="00EC0953"/>
    <w:rsid w:val="00ED2364"/>
    <w:rsid w:val="00F20F35"/>
    <w:rsid w:val="00FF3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5</cp:revision>
  <dcterms:created xsi:type="dcterms:W3CDTF">2023-07-13T12:42:00Z</dcterms:created>
  <dcterms:modified xsi:type="dcterms:W3CDTF">2023-11-30T19:18:00Z</dcterms:modified>
</cp:coreProperties>
</file>