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E016D" w14:textId="1A6E31F0" w:rsidR="003A1B4D" w:rsidRDefault="00001AC8" w:rsidP="003A1B4D">
      <w:pPr>
        <w:autoSpaceDE w:val="0"/>
        <w:autoSpaceDN w:val="0"/>
        <w:rPr>
          <w:rFonts w:ascii="Arial" w:hAnsi="Arial" w:cs="Arial"/>
          <w:b/>
          <w:bCs/>
          <w:sz w:val="24"/>
          <w:szCs w:val="24"/>
        </w:rPr>
      </w:pPr>
      <w:r>
        <w:rPr>
          <w:rFonts w:ascii="Arial" w:hAnsi="Arial" w:cs="Arial"/>
          <w:b/>
          <w:bCs/>
          <w:sz w:val="24"/>
          <w:szCs w:val="24"/>
        </w:rPr>
        <w:t>August 12, 2026</w:t>
      </w:r>
    </w:p>
    <w:p w14:paraId="77F98936" w14:textId="77777777" w:rsidR="003A1B4D" w:rsidRDefault="003A1B4D" w:rsidP="003A1B4D">
      <w:pPr>
        <w:autoSpaceDE w:val="0"/>
        <w:autoSpaceDN w:val="0"/>
        <w:rPr>
          <w:rFonts w:ascii="Arial" w:hAnsi="Arial" w:cs="Arial"/>
          <w:b/>
          <w:bCs/>
          <w:sz w:val="24"/>
          <w:szCs w:val="24"/>
        </w:rPr>
      </w:pPr>
    </w:p>
    <w:p w14:paraId="3B11DBEC" w14:textId="4E9B7819"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001AC8">
        <w:rPr>
          <w:rFonts w:ascii="Arial" w:hAnsi="Arial" w:cs="Arial"/>
          <w:b/>
          <w:bCs/>
          <w:sz w:val="24"/>
          <w:szCs w:val="24"/>
        </w:rPr>
        <w:t>Callaway</w:t>
      </w:r>
      <w:r>
        <w:rPr>
          <w:rFonts w:ascii="Arial" w:hAnsi="Arial" w:cs="Arial"/>
          <w:b/>
          <w:bCs/>
          <w:sz w:val="24"/>
          <w:szCs w:val="24"/>
        </w:rPr>
        <w:t xml:space="preserve"> </w:t>
      </w:r>
    </w:p>
    <w:p w14:paraId="1645E0F1" w14:textId="77777777" w:rsidR="003A1B4D" w:rsidRDefault="003A1B4D" w:rsidP="003A1B4D">
      <w:pPr>
        <w:autoSpaceDE w:val="0"/>
        <w:autoSpaceDN w:val="0"/>
        <w:rPr>
          <w:rFonts w:ascii="Arial" w:hAnsi="Arial" w:cs="Arial"/>
          <w:color w:val="FF00FF"/>
          <w:sz w:val="20"/>
          <w:szCs w:val="20"/>
        </w:rPr>
      </w:pPr>
    </w:p>
    <w:p w14:paraId="11D3432A"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70C44BEA" w14:textId="19FC284C" w:rsidR="003A1B4D" w:rsidRDefault="00001AC8" w:rsidP="003A1B4D">
      <w:pPr>
        <w:autoSpaceDE w:val="0"/>
        <w:autoSpaceDN w:val="0"/>
        <w:rPr>
          <w:rFonts w:ascii="Arial" w:hAnsi="Arial" w:cs="Arial"/>
        </w:rPr>
      </w:pPr>
      <w:bookmarkStart w:id="0" w:name="OLE_LINK1"/>
      <w:bookmarkStart w:id="1" w:name="OLE_LINK2"/>
      <w:r>
        <w:rPr>
          <w:rFonts w:ascii="Arial" w:hAnsi="Arial" w:cs="Arial"/>
        </w:rPr>
        <w:t>F2026-019</w:t>
      </w:r>
    </w:p>
    <w:p w14:paraId="35A14FE9" w14:textId="4D7A9D25" w:rsidR="001C10A9" w:rsidRDefault="00001AC8" w:rsidP="001C10A9">
      <w:pPr>
        <w:autoSpaceDE w:val="0"/>
        <w:autoSpaceDN w:val="0"/>
        <w:ind w:left="360"/>
        <w:rPr>
          <w:rFonts w:ascii="Arial" w:hAnsi="Arial" w:cs="Arial"/>
        </w:rPr>
      </w:pPr>
      <w:r>
        <w:rPr>
          <w:rFonts w:ascii="Arial" w:hAnsi="Arial" w:cs="Arial"/>
        </w:rPr>
        <w:t>Linked attachments were showing a double attachment number prefixed to the step number. Updated format to not prefix the attachment number on linked background steps (uses the step number from the source document which includes the attachment number). Added a unlinked background step type that does include the attachment number from the unlinked background section.</w:t>
      </w:r>
    </w:p>
    <w:p w14:paraId="088379E3" w14:textId="77777777" w:rsidR="001C10A9" w:rsidRDefault="001C10A9" w:rsidP="003A1B4D">
      <w:pPr>
        <w:autoSpaceDE w:val="0"/>
        <w:autoSpaceDN w:val="0"/>
        <w:rPr>
          <w:rFonts w:ascii="Arial" w:hAnsi="Arial" w:cs="Arial"/>
        </w:rPr>
      </w:pPr>
    </w:p>
    <w:p w14:paraId="36E79D95"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0"/>
    <w:bookmarkEnd w:id="1"/>
    <w:bookmarkEnd w:id="2"/>
    <w:p w14:paraId="6AD57782" w14:textId="77777777" w:rsidR="003A1B4D" w:rsidRPr="00B4143A" w:rsidRDefault="003A1B4D" w:rsidP="003A1B4D">
      <w:pPr>
        <w:autoSpaceDE w:val="0"/>
        <w:autoSpaceDN w:val="0"/>
        <w:rPr>
          <w:rFonts w:ascii="Arial" w:hAnsi="Arial" w:cs="Arial"/>
        </w:rPr>
      </w:pPr>
    </w:p>
    <w:p w14:paraId="1A56AABE"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09E0FFE3" w14:textId="2CF20F4D" w:rsidR="003A1B4D" w:rsidRDefault="003A1B4D" w:rsidP="007A72E2">
      <w:pPr>
        <w:autoSpaceDE w:val="0"/>
        <w:autoSpaceDN w:val="0"/>
        <w:ind w:left="360" w:hanging="360"/>
        <w:jc w:val="both"/>
        <w:rPr>
          <w:rFonts w:ascii="Arial" w:hAnsi="Arial" w:cs="Arial"/>
        </w:rPr>
      </w:pPr>
      <w:r>
        <w:rPr>
          <w:rFonts w:ascii="Arial" w:hAnsi="Arial" w:cs="Arial"/>
        </w:rPr>
        <w:tab/>
      </w:r>
      <w:r w:rsidR="00D90415">
        <w:rPr>
          <w:rFonts w:ascii="Arial" w:hAnsi="Arial" w:cs="Arial"/>
        </w:rPr>
        <w:t>N/A</w:t>
      </w:r>
    </w:p>
    <w:p w14:paraId="08D44603" w14:textId="77777777" w:rsidR="003A1B4D" w:rsidRPr="00B4143A" w:rsidRDefault="003A1B4D" w:rsidP="003A1B4D">
      <w:pPr>
        <w:autoSpaceDE w:val="0"/>
        <w:autoSpaceDN w:val="0"/>
        <w:rPr>
          <w:rFonts w:ascii="Arial" w:hAnsi="Arial" w:cs="Arial"/>
        </w:rPr>
      </w:pPr>
    </w:p>
    <w:p w14:paraId="528E9324"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42AFB2CE" w14:textId="05E16087" w:rsidR="003A1B4D" w:rsidRDefault="00001AC8" w:rsidP="007A72E2">
      <w:pPr>
        <w:autoSpaceDE w:val="0"/>
        <w:autoSpaceDN w:val="0"/>
        <w:ind w:left="360"/>
        <w:jc w:val="both"/>
        <w:rPr>
          <w:rFonts w:ascii="Arial" w:hAnsi="Arial" w:cs="Arial"/>
        </w:rPr>
      </w:pPr>
      <w:r>
        <w:rPr>
          <w:rFonts w:ascii="Arial" w:hAnsi="Arial" w:cs="Arial"/>
        </w:rPr>
        <w:t>Callaway</w:t>
      </w:r>
    </w:p>
    <w:p w14:paraId="6662432F" w14:textId="580F3E80" w:rsidR="00001AC8" w:rsidRDefault="00001AC8" w:rsidP="00001AC8">
      <w:pPr>
        <w:autoSpaceDE w:val="0"/>
        <w:autoSpaceDN w:val="0"/>
        <w:ind w:left="360"/>
        <w:jc w:val="both"/>
        <w:rPr>
          <w:rFonts w:ascii="Arial" w:hAnsi="Arial" w:cs="Arial"/>
        </w:rPr>
      </w:pPr>
      <w:r>
        <w:rPr>
          <w:rFonts w:ascii="Arial" w:hAnsi="Arial" w:cs="Arial"/>
        </w:rPr>
        <w:t>Background format</w:t>
      </w:r>
    </w:p>
    <w:p w14:paraId="60D7ECAD" w14:textId="4E2921DE" w:rsidR="00001AC8" w:rsidRDefault="00001AC8" w:rsidP="00001AC8">
      <w:pPr>
        <w:pStyle w:val="ListParagraph"/>
        <w:numPr>
          <w:ilvl w:val="0"/>
          <w:numId w:val="25"/>
        </w:numPr>
        <w:autoSpaceDE w:val="0"/>
        <w:autoSpaceDN w:val="0"/>
        <w:jc w:val="both"/>
        <w:rPr>
          <w:rFonts w:ascii="Arial" w:hAnsi="Arial" w:cs="Arial"/>
        </w:rPr>
      </w:pPr>
      <w:r>
        <w:rPr>
          <w:rFonts w:ascii="Arial" w:hAnsi="Arial" w:cs="Arial"/>
        </w:rPr>
        <w:t>Corrected the format so that it does not display a double attachment number for linked background attachment sections</w:t>
      </w:r>
    </w:p>
    <w:p w14:paraId="30C25C24" w14:textId="23A36434" w:rsidR="00001AC8" w:rsidRPr="00001AC8" w:rsidRDefault="00001AC8" w:rsidP="00001AC8">
      <w:pPr>
        <w:pStyle w:val="ListParagraph"/>
        <w:numPr>
          <w:ilvl w:val="0"/>
          <w:numId w:val="25"/>
        </w:numPr>
        <w:autoSpaceDE w:val="0"/>
        <w:autoSpaceDN w:val="0"/>
        <w:jc w:val="both"/>
        <w:rPr>
          <w:rFonts w:ascii="Arial" w:hAnsi="Arial" w:cs="Arial"/>
        </w:rPr>
      </w:pPr>
      <w:r>
        <w:rPr>
          <w:rFonts w:ascii="Arial" w:hAnsi="Arial" w:cs="Arial"/>
        </w:rPr>
        <w:t>Added an unlinked background attachment step type that will include unlinked background attachment section number</w:t>
      </w:r>
    </w:p>
    <w:p w14:paraId="57E07694" w14:textId="77777777" w:rsidR="003A1B4D" w:rsidRDefault="003A1B4D" w:rsidP="003A1B4D">
      <w:pPr>
        <w:autoSpaceDE w:val="0"/>
        <w:autoSpaceDN w:val="0"/>
        <w:rPr>
          <w:rFonts w:ascii="Arial" w:hAnsi="Arial" w:cs="Arial"/>
          <w:sz w:val="20"/>
          <w:szCs w:val="20"/>
        </w:rPr>
      </w:pPr>
    </w:p>
    <w:p w14:paraId="5931F411"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14:paraId="6C6D0405" w14:textId="6977AF2F" w:rsidR="003A1B4D" w:rsidRPr="001C10A9" w:rsidRDefault="00001AC8" w:rsidP="007A72E2">
      <w:pPr>
        <w:autoSpaceDE w:val="0"/>
        <w:autoSpaceDN w:val="0"/>
        <w:jc w:val="both"/>
        <w:rPr>
          <w:rFonts w:ascii="Arial" w:hAnsi="Arial" w:cs="Arial"/>
        </w:rPr>
      </w:pPr>
      <w:r>
        <w:rPr>
          <w:rFonts w:ascii="Arial" w:hAnsi="Arial" w:cs="Arial"/>
        </w:rPr>
        <w:t>Use Callaway data</w:t>
      </w:r>
    </w:p>
    <w:p w14:paraId="2D401779" w14:textId="01576D4D" w:rsidR="003A1B4D" w:rsidRDefault="00001AC8" w:rsidP="007A72E2">
      <w:pPr>
        <w:pStyle w:val="ListParagraph"/>
        <w:numPr>
          <w:ilvl w:val="0"/>
          <w:numId w:val="24"/>
        </w:numPr>
        <w:autoSpaceDE w:val="0"/>
        <w:autoSpaceDN w:val="0"/>
        <w:ind w:left="360"/>
        <w:jc w:val="both"/>
        <w:rPr>
          <w:rFonts w:ascii="Arial" w:hAnsi="Arial" w:cs="Arial"/>
        </w:rPr>
      </w:pPr>
      <w:r>
        <w:rPr>
          <w:rFonts w:ascii="Arial" w:hAnsi="Arial" w:cs="Arial"/>
        </w:rPr>
        <w:t>Update formats</w:t>
      </w:r>
    </w:p>
    <w:p w14:paraId="74F8AF66" w14:textId="2E42102A" w:rsidR="00001AC8" w:rsidRDefault="00001AC8" w:rsidP="007A72E2">
      <w:pPr>
        <w:pStyle w:val="ListParagraph"/>
        <w:numPr>
          <w:ilvl w:val="0"/>
          <w:numId w:val="24"/>
        </w:numPr>
        <w:autoSpaceDE w:val="0"/>
        <w:autoSpaceDN w:val="0"/>
        <w:ind w:left="360"/>
        <w:jc w:val="both"/>
        <w:rPr>
          <w:rFonts w:ascii="Arial" w:hAnsi="Arial" w:cs="Arial"/>
        </w:rPr>
      </w:pPr>
      <w:r>
        <w:rPr>
          <w:rFonts w:ascii="Arial" w:hAnsi="Arial" w:cs="Arial"/>
        </w:rPr>
        <w:t xml:space="preserve">Open ES-0.2 </w:t>
      </w:r>
      <w:r w:rsidR="00644D6D">
        <w:rPr>
          <w:rFonts w:ascii="Arial" w:hAnsi="Arial" w:cs="Arial"/>
        </w:rPr>
        <w:t>Attachment A in the EOP background procedure set.</w:t>
      </w:r>
    </w:p>
    <w:p w14:paraId="4EEFA03D" w14:textId="4A85ADEA" w:rsidR="00644D6D" w:rsidRDefault="00644D6D" w:rsidP="007A72E2">
      <w:pPr>
        <w:pStyle w:val="ListParagraph"/>
        <w:numPr>
          <w:ilvl w:val="0"/>
          <w:numId w:val="24"/>
        </w:numPr>
        <w:autoSpaceDE w:val="0"/>
        <w:autoSpaceDN w:val="0"/>
        <w:ind w:left="360"/>
        <w:jc w:val="both"/>
        <w:rPr>
          <w:rFonts w:ascii="Arial" w:hAnsi="Arial" w:cs="Arial"/>
        </w:rPr>
      </w:pPr>
      <w:r>
        <w:rPr>
          <w:rFonts w:ascii="Arial" w:hAnsi="Arial" w:cs="Arial"/>
        </w:rPr>
        <w:t>Verify the steps do not show a double attachment number prefixing the step number</w:t>
      </w:r>
    </w:p>
    <w:p w14:paraId="0ED146EA" w14:textId="77777777" w:rsidR="001C10A9" w:rsidRDefault="001C10A9" w:rsidP="001C10A9">
      <w:pPr>
        <w:pStyle w:val="ListParagraph"/>
        <w:autoSpaceDE w:val="0"/>
        <w:autoSpaceDN w:val="0"/>
        <w:ind w:left="360"/>
        <w:rPr>
          <w:rFonts w:ascii="Arial" w:hAnsi="Arial" w:cs="Arial"/>
        </w:rPr>
      </w:pPr>
    </w:p>
    <w:p w14:paraId="5EFF2D81" w14:textId="3CA94894" w:rsidR="00644D6D" w:rsidRDefault="00644D6D" w:rsidP="001C10A9">
      <w:pPr>
        <w:pStyle w:val="ListParagraph"/>
        <w:autoSpaceDE w:val="0"/>
        <w:autoSpaceDN w:val="0"/>
        <w:ind w:left="360"/>
        <w:rPr>
          <w:rFonts w:ascii="Arial" w:hAnsi="Arial" w:cs="Arial"/>
        </w:rPr>
      </w:pPr>
      <w:r w:rsidRPr="00644D6D">
        <w:rPr>
          <w:rFonts w:ascii="Arial" w:hAnsi="Arial" w:cs="Arial"/>
        </w:rPr>
        <w:drawing>
          <wp:inline distT="0" distB="0" distL="0" distR="0" wp14:anchorId="45523287" wp14:editId="23552DEA">
            <wp:extent cx="4543425" cy="685400"/>
            <wp:effectExtent l="0" t="0" r="0" b="635"/>
            <wp:docPr id="1922171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171520" name=""/>
                    <pic:cNvPicPr/>
                  </pic:nvPicPr>
                  <pic:blipFill>
                    <a:blip r:embed="rId8"/>
                    <a:stretch>
                      <a:fillRect/>
                    </a:stretch>
                  </pic:blipFill>
                  <pic:spPr>
                    <a:xfrm>
                      <a:off x="0" y="0"/>
                      <a:ext cx="4591793" cy="692697"/>
                    </a:xfrm>
                    <a:prstGeom prst="rect">
                      <a:avLst/>
                    </a:prstGeom>
                  </pic:spPr>
                </pic:pic>
              </a:graphicData>
            </a:graphic>
          </wp:inline>
        </w:drawing>
      </w:r>
    </w:p>
    <w:p w14:paraId="4B30B0D7" w14:textId="77777777" w:rsidR="00644D6D" w:rsidRDefault="00644D6D" w:rsidP="001C10A9">
      <w:pPr>
        <w:pStyle w:val="ListParagraph"/>
        <w:autoSpaceDE w:val="0"/>
        <w:autoSpaceDN w:val="0"/>
        <w:ind w:left="360"/>
        <w:rPr>
          <w:rFonts w:ascii="Arial" w:hAnsi="Arial" w:cs="Arial"/>
        </w:rPr>
      </w:pPr>
    </w:p>
    <w:p w14:paraId="719FA364" w14:textId="745B303A" w:rsidR="00644D6D" w:rsidRDefault="00644D6D" w:rsidP="00644D6D">
      <w:pPr>
        <w:pStyle w:val="ListParagraph"/>
        <w:numPr>
          <w:ilvl w:val="0"/>
          <w:numId w:val="24"/>
        </w:numPr>
        <w:autoSpaceDE w:val="0"/>
        <w:autoSpaceDN w:val="0"/>
        <w:ind w:left="360"/>
        <w:jc w:val="both"/>
        <w:rPr>
          <w:rFonts w:ascii="Arial" w:hAnsi="Arial" w:cs="Arial"/>
        </w:rPr>
      </w:pPr>
      <w:r>
        <w:rPr>
          <w:rFonts w:ascii="Arial" w:hAnsi="Arial" w:cs="Arial"/>
        </w:rPr>
        <w:t>Add a non-linked background step and verify it shows only one attachment number prefixing the step number</w:t>
      </w:r>
    </w:p>
    <w:p w14:paraId="24171C7E" w14:textId="77777777" w:rsidR="00644D6D" w:rsidRDefault="00644D6D" w:rsidP="00644D6D">
      <w:pPr>
        <w:autoSpaceDE w:val="0"/>
        <w:autoSpaceDN w:val="0"/>
        <w:jc w:val="both"/>
        <w:rPr>
          <w:rFonts w:ascii="Arial" w:hAnsi="Arial" w:cs="Arial"/>
        </w:rPr>
      </w:pPr>
    </w:p>
    <w:p w14:paraId="777A3107" w14:textId="004D0ED5" w:rsidR="00644D6D" w:rsidRDefault="00644D6D" w:rsidP="00644D6D">
      <w:pPr>
        <w:autoSpaceDE w:val="0"/>
        <w:autoSpaceDN w:val="0"/>
        <w:jc w:val="both"/>
        <w:rPr>
          <w:rFonts w:ascii="Arial" w:hAnsi="Arial" w:cs="Arial"/>
        </w:rPr>
      </w:pPr>
      <w:r w:rsidRPr="00644D6D">
        <w:rPr>
          <w:rFonts w:ascii="Arial" w:hAnsi="Arial" w:cs="Arial"/>
        </w:rPr>
        <w:drawing>
          <wp:inline distT="0" distB="0" distL="0" distR="0" wp14:anchorId="273EC45E" wp14:editId="57322939">
            <wp:extent cx="2657475" cy="1135467"/>
            <wp:effectExtent l="0" t="0" r="0" b="7620"/>
            <wp:docPr id="1348700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700961" name=""/>
                    <pic:cNvPicPr/>
                  </pic:nvPicPr>
                  <pic:blipFill>
                    <a:blip r:embed="rId9"/>
                    <a:stretch>
                      <a:fillRect/>
                    </a:stretch>
                  </pic:blipFill>
                  <pic:spPr>
                    <a:xfrm>
                      <a:off x="0" y="0"/>
                      <a:ext cx="2667577" cy="1139783"/>
                    </a:xfrm>
                    <a:prstGeom prst="rect">
                      <a:avLst/>
                    </a:prstGeom>
                  </pic:spPr>
                </pic:pic>
              </a:graphicData>
            </a:graphic>
          </wp:inline>
        </w:drawing>
      </w:r>
    </w:p>
    <w:p w14:paraId="36E194F3" w14:textId="77777777" w:rsidR="00644D6D" w:rsidRDefault="00644D6D" w:rsidP="00644D6D">
      <w:pPr>
        <w:autoSpaceDE w:val="0"/>
        <w:autoSpaceDN w:val="0"/>
        <w:jc w:val="both"/>
        <w:rPr>
          <w:rFonts w:ascii="Arial" w:hAnsi="Arial" w:cs="Arial"/>
        </w:rPr>
      </w:pPr>
    </w:p>
    <w:p w14:paraId="5ADD4825" w14:textId="1EAA06FD" w:rsidR="00644D6D" w:rsidRPr="00644D6D" w:rsidRDefault="00644D6D" w:rsidP="00644D6D">
      <w:pPr>
        <w:autoSpaceDE w:val="0"/>
        <w:autoSpaceDN w:val="0"/>
        <w:jc w:val="both"/>
        <w:rPr>
          <w:rFonts w:ascii="Arial" w:hAnsi="Arial" w:cs="Arial"/>
        </w:rPr>
      </w:pPr>
      <w:r w:rsidRPr="00644D6D">
        <w:rPr>
          <w:rFonts w:ascii="Arial" w:hAnsi="Arial" w:cs="Arial"/>
        </w:rPr>
        <w:drawing>
          <wp:inline distT="0" distB="0" distL="0" distR="0" wp14:anchorId="7BDACE9B" wp14:editId="34ED1183">
            <wp:extent cx="3546962" cy="447675"/>
            <wp:effectExtent l="0" t="0" r="0" b="0"/>
            <wp:docPr id="576261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261719" name=""/>
                    <pic:cNvPicPr/>
                  </pic:nvPicPr>
                  <pic:blipFill>
                    <a:blip r:embed="rId10"/>
                    <a:stretch>
                      <a:fillRect/>
                    </a:stretch>
                  </pic:blipFill>
                  <pic:spPr>
                    <a:xfrm>
                      <a:off x="0" y="0"/>
                      <a:ext cx="3563211" cy="449726"/>
                    </a:xfrm>
                    <a:prstGeom prst="rect">
                      <a:avLst/>
                    </a:prstGeom>
                  </pic:spPr>
                </pic:pic>
              </a:graphicData>
            </a:graphic>
          </wp:inline>
        </w:drawing>
      </w:r>
    </w:p>
    <w:p w14:paraId="488ACE9C" w14:textId="77777777" w:rsidR="00644D6D" w:rsidRPr="001C10A9" w:rsidRDefault="00644D6D" w:rsidP="001C10A9">
      <w:pPr>
        <w:pStyle w:val="ListParagraph"/>
        <w:autoSpaceDE w:val="0"/>
        <w:autoSpaceDN w:val="0"/>
        <w:ind w:left="360"/>
        <w:rPr>
          <w:rFonts w:ascii="Arial" w:hAnsi="Arial" w:cs="Arial"/>
        </w:rPr>
      </w:pPr>
    </w:p>
    <w:p w14:paraId="0D9A3D34" w14:textId="77777777" w:rsidR="009A6278" w:rsidRDefault="009A6278" w:rsidP="009A6278">
      <w:pPr>
        <w:autoSpaceDE w:val="0"/>
        <w:autoSpaceDN w:val="0"/>
        <w:rPr>
          <w:rFonts w:ascii="Arial" w:hAnsi="Arial" w:cs="Arial"/>
          <w:sz w:val="24"/>
          <w:szCs w:val="24"/>
        </w:rPr>
      </w:pPr>
    </w:p>
    <w:p w14:paraId="712A9E39"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B04E29A"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5575E504"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14:paraId="26DFB7B3"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14:paraId="6F97216C"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70288E"/>
    <w:multiLevelType w:val="hybridMultilevel"/>
    <w:tmpl w:val="F176C0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3"/>
  </w:num>
  <w:num w:numId="3" w16cid:durableId="597326820">
    <w:abstractNumId w:val="11"/>
  </w:num>
  <w:num w:numId="4" w16cid:durableId="1038703883">
    <w:abstractNumId w:val="23"/>
  </w:num>
  <w:num w:numId="5" w16cid:durableId="840319615">
    <w:abstractNumId w:val="14"/>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5"/>
  </w:num>
  <w:num w:numId="19" w16cid:durableId="1646349021">
    <w:abstractNumId w:val="17"/>
  </w:num>
  <w:num w:numId="20" w16cid:durableId="1739669261">
    <w:abstractNumId w:val="22"/>
  </w:num>
  <w:num w:numId="21" w16cid:durableId="1471629659">
    <w:abstractNumId w:val="19"/>
  </w:num>
  <w:num w:numId="22" w16cid:durableId="196427496">
    <w:abstractNumId w:val="12"/>
  </w:num>
  <w:num w:numId="23" w16cid:durableId="290289706">
    <w:abstractNumId w:val="24"/>
  </w:num>
  <w:num w:numId="24" w16cid:durableId="1955668316">
    <w:abstractNumId w:val="10"/>
  </w:num>
  <w:num w:numId="25" w16cid:durableId="14131011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1AC8"/>
    <w:rsid w:val="001C10A9"/>
    <w:rsid w:val="002733EA"/>
    <w:rsid w:val="00315EEE"/>
    <w:rsid w:val="003A1B4D"/>
    <w:rsid w:val="004F43F9"/>
    <w:rsid w:val="005819AF"/>
    <w:rsid w:val="0059690D"/>
    <w:rsid w:val="00644D6D"/>
    <w:rsid w:val="00645252"/>
    <w:rsid w:val="006C7BAB"/>
    <w:rsid w:val="006D3D74"/>
    <w:rsid w:val="007A72E2"/>
    <w:rsid w:val="0083569A"/>
    <w:rsid w:val="009A6278"/>
    <w:rsid w:val="009D476B"/>
    <w:rsid w:val="00A151F9"/>
    <w:rsid w:val="00A80E10"/>
    <w:rsid w:val="00A9204E"/>
    <w:rsid w:val="00AF6840"/>
    <w:rsid w:val="00BB28FE"/>
    <w:rsid w:val="00C46379"/>
    <w:rsid w:val="00D05B6B"/>
    <w:rsid w:val="00D90415"/>
    <w:rsid w:val="00DC65E7"/>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DD336"/>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115</TotalTime>
  <Pages>1</Pages>
  <Words>205</Words>
  <Characters>1174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John Jenko</cp:lastModifiedBy>
  <cp:revision>10</cp:revision>
  <dcterms:created xsi:type="dcterms:W3CDTF">2024-05-24T18:18:00Z</dcterms:created>
  <dcterms:modified xsi:type="dcterms:W3CDTF">2026-08-12T14:34:00Z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