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7AD4" w14:textId="5FC65857" w:rsidR="003A1B4D" w:rsidRDefault="003B687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</w:t>
      </w:r>
      <w:r w:rsidR="004163E2">
        <w:rPr>
          <w:rFonts w:ascii="Arial" w:hAnsi="Arial" w:cs="Arial"/>
          <w:b/>
          <w:bCs/>
          <w:sz w:val="24"/>
          <w:szCs w:val="24"/>
        </w:rPr>
        <w:t xml:space="preserve"> </w:t>
      </w:r>
      <w:r w:rsidR="00C345C9">
        <w:rPr>
          <w:rFonts w:ascii="Arial" w:hAnsi="Arial" w:cs="Arial"/>
          <w:b/>
          <w:bCs/>
          <w:sz w:val="24"/>
          <w:szCs w:val="24"/>
        </w:rPr>
        <w:t>30</w:t>
      </w:r>
      <w:r w:rsidR="004163E2">
        <w:rPr>
          <w:rFonts w:ascii="Arial" w:hAnsi="Arial" w:cs="Arial"/>
          <w:b/>
          <w:bCs/>
          <w:sz w:val="24"/>
          <w:szCs w:val="24"/>
        </w:rPr>
        <w:t>, 2025</w:t>
      </w:r>
      <w:r w:rsidR="00C345C9">
        <w:rPr>
          <w:rFonts w:ascii="Arial" w:hAnsi="Arial" w:cs="Arial"/>
          <w:b/>
          <w:bCs/>
          <w:sz w:val="24"/>
          <w:szCs w:val="24"/>
        </w:rPr>
        <w:t xml:space="preserve"> (</w:t>
      </w:r>
      <w:proofErr w:type="spellStart"/>
      <w:r w:rsidR="00C345C9">
        <w:rPr>
          <w:rFonts w:ascii="Arial" w:hAnsi="Arial" w:cs="Arial"/>
          <w:b/>
          <w:bCs/>
          <w:sz w:val="24"/>
          <w:szCs w:val="24"/>
        </w:rPr>
        <w:t>mrv</w:t>
      </w:r>
      <w:proofErr w:type="spellEnd"/>
      <w:r w:rsidR="00C345C9">
        <w:rPr>
          <w:rFonts w:ascii="Arial" w:hAnsi="Arial" w:cs="Arial"/>
          <w:b/>
          <w:bCs/>
          <w:sz w:val="24"/>
          <w:szCs w:val="24"/>
        </w:rPr>
        <w:t xml:space="preserve"> updated)</w:t>
      </w:r>
    </w:p>
    <w:p w14:paraId="46B5F4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D5E8DCC" w14:textId="0DDF05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63E2" w:rsidRPr="004163E2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72B7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EEC306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0963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4DBDD3" w14:textId="6202C0B0" w:rsidR="003A1B4D" w:rsidRDefault="005510EF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C2025-027</w:t>
      </w:r>
    </w:p>
    <w:p w14:paraId="1D42E325" w14:textId="71070596" w:rsidR="001C10A9" w:rsidRDefault="005510EF" w:rsidP="003A1B4D">
      <w:pPr>
        <w:autoSpaceDE w:val="0"/>
        <w:autoSpaceDN w:val="0"/>
        <w:rPr>
          <w:rFonts w:ascii="Arial" w:hAnsi="Arial" w:cs="Arial"/>
        </w:rPr>
      </w:pPr>
      <w:r w:rsidRPr="005510EF">
        <w:rPr>
          <w:rFonts w:ascii="Arial" w:hAnsi="Arial" w:cs="Arial"/>
        </w:rPr>
        <w:t>Develop a way to filter annotations so the user can view only the types they want to see.</w:t>
      </w:r>
    </w:p>
    <w:p w14:paraId="61C84F84" w14:textId="77777777" w:rsidR="005510EF" w:rsidRDefault="005510EF" w:rsidP="003A1B4D">
      <w:pPr>
        <w:autoSpaceDE w:val="0"/>
        <w:autoSpaceDN w:val="0"/>
        <w:rPr>
          <w:rFonts w:ascii="Arial" w:hAnsi="Arial" w:cs="Arial"/>
        </w:rPr>
      </w:pPr>
    </w:p>
    <w:p w14:paraId="2A10B9AA" w14:textId="7D3A66A9" w:rsidR="001C10A9" w:rsidRPr="004163E2" w:rsidRDefault="004163E2" w:rsidP="004163E2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FE"/>
      </w:r>
      <w:r>
        <w:rPr>
          <w:rFonts w:ascii="Arial" w:hAnsi="Arial" w:cs="Arial"/>
          <w:i/>
          <w:iCs/>
        </w:rPr>
        <w:t xml:space="preserve"> </w:t>
      </w:r>
      <w:r w:rsidRPr="004163E2">
        <w:rPr>
          <w:rFonts w:ascii="Arial" w:hAnsi="Arial" w:cs="Arial"/>
        </w:rPr>
        <w:t>SQL updates included</w:t>
      </w:r>
      <w:r>
        <w:rPr>
          <w:rFonts w:ascii="Arial" w:hAnsi="Arial" w:cs="Arial"/>
        </w:rPr>
        <w:t>.</w:t>
      </w:r>
    </w:p>
    <w:bookmarkEnd w:id="2"/>
    <w:p w14:paraId="5EAF839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E578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0390B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7747101" w14:textId="4D0C30B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163E2">
        <w:rPr>
          <w:rFonts w:ascii="Arial" w:hAnsi="Arial" w:cs="Arial"/>
        </w:rPr>
        <w:t xml:space="preserve">Users now can select a list of annotation types to display from the whole annotation types list. </w:t>
      </w:r>
      <w:r w:rsidR="00BF7ADD">
        <w:rPr>
          <w:rFonts w:ascii="Arial" w:hAnsi="Arial" w:cs="Arial"/>
        </w:rPr>
        <w:t>Each user can set up their own filtering from the V Button System Options.</w:t>
      </w:r>
    </w:p>
    <w:p w14:paraId="092004E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C6843E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0264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3571B" w14:textId="7531E22D" w:rsidR="003A1B4D" w:rsidRDefault="004163E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991A03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2BB5B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8B3412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234E92" w14:textId="3FEA7A13" w:rsidR="003A1B4D" w:rsidRDefault="0078687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Pr="00786871">
        <w:rPr>
          <w:rFonts w:ascii="Arial" w:hAnsi="Arial" w:cs="Arial"/>
        </w:rPr>
        <w:t>VEPROMS_BWD</w:t>
      </w:r>
    </w:p>
    <w:p w14:paraId="33BEE841" w14:textId="4B992D4F" w:rsidR="00B12440" w:rsidRDefault="000A7C9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</w:t>
      </w:r>
      <w:r w:rsidR="00ED5F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="00ED5F99">
        <w:rPr>
          <w:rFonts w:ascii="Arial" w:hAnsi="Arial" w:cs="Arial"/>
        </w:rPr>
        <w:t xml:space="preserve">ptions in the V </w:t>
      </w:r>
      <w:r>
        <w:rPr>
          <w:rFonts w:ascii="Arial" w:hAnsi="Arial" w:cs="Arial"/>
        </w:rPr>
        <w:t>Button</w:t>
      </w:r>
      <w:r w:rsidR="00ED5F99">
        <w:rPr>
          <w:rFonts w:ascii="Arial" w:hAnsi="Arial" w:cs="Arial"/>
        </w:rPr>
        <w:t>.</w:t>
      </w:r>
    </w:p>
    <w:p w14:paraId="4E2AB10F" w14:textId="5D2C0A35" w:rsidR="00ED5F99" w:rsidRDefault="000A7C9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Click </w:t>
      </w:r>
      <w:r w:rsidR="00ED5F99">
        <w:rPr>
          <w:rFonts w:ascii="Arial" w:hAnsi="Arial" w:cs="Arial"/>
        </w:rPr>
        <w:t xml:space="preserve">Select </w:t>
      </w:r>
      <w:r>
        <w:rPr>
          <w:rFonts w:ascii="Arial" w:hAnsi="Arial" w:cs="Arial"/>
        </w:rPr>
        <w:t>in the</w:t>
      </w:r>
      <w:r w:rsidR="005B0077">
        <w:rPr>
          <w:rFonts w:ascii="Arial" w:hAnsi="Arial" w:cs="Arial"/>
        </w:rPr>
        <w:t xml:space="preserve"> “Select Annotation Types”</w:t>
      </w:r>
      <w:r>
        <w:rPr>
          <w:rFonts w:ascii="Arial" w:hAnsi="Arial" w:cs="Arial"/>
        </w:rPr>
        <w:t xml:space="preserve"> frame.</w:t>
      </w:r>
    </w:p>
    <w:p w14:paraId="5B957AB8" w14:textId="77777777" w:rsidR="00E93937" w:rsidRDefault="00E93937" w:rsidP="00E93937">
      <w:pPr>
        <w:autoSpaceDE w:val="0"/>
        <w:autoSpaceDN w:val="0"/>
        <w:jc w:val="both"/>
        <w:rPr>
          <w:rFonts w:ascii="Arial" w:hAnsi="Arial" w:cs="Arial"/>
        </w:rPr>
      </w:pPr>
    </w:p>
    <w:p w14:paraId="305FE34C" w14:textId="557AEF3F" w:rsidR="00E93937" w:rsidRDefault="00E93937" w:rsidP="00E93937">
      <w:pPr>
        <w:autoSpaceDE w:val="0"/>
        <w:autoSpaceDN w:val="0"/>
        <w:jc w:val="both"/>
        <w:rPr>
          <w:rFonts w:ascii="Arial" w:hAnsi="Arial" w:cs="Arial"/>
        </w:rPr>
      </w:pPr>
      <w:r w:rsidRPr="00E93937">
        <w:rPr>
          <w:rFonts w:ascii="Arial" w:hAnsi="Arial" w:cs="Arial"/>
        </w:rPr>
        <w:drawing>
          <wp:inline distT="0" distB="0" distL="0" distR="0" wp14:anchorId="68392CA2" wp14:editId="5D345986">
            <wp:extent cx="3108959" cy="1080108"/>
            <wp:effectExtent l="0" t="0" r="0" b="6350"/>
            <wp:docPr id="321143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4354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3993" cy="1085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B1738" w14:textId="77777777" w:rsidR="00E93937" w:rsidRDefault="00E93937" w:rsidP="00E93937">
      <w:pPr>
        <w:autoSpaceDE w:val="0"/>
        <w:autoSpaceDN w:val="0"/>
        <w:jc w:val="both"/>
        <w:rPr>
          <w:rFonts w:ascii="Arial" w:hAnsi="Arial" w:cs="Arial"/>
        </w:rPr>
      </w:pPr>
    </w:p>
    <w:bookmarkEnd w:id="3"/>
    <w:p w14:paraId="142F33C5" w14:textId="038108CA" w:rsidR="00B12440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Select Annotations Type frame, a list of existing annotation types for the database will display on the left side.</w:t>
      </w:r>
      <w:r w:rsidR="00B12440">
        <w:rPr>
          <w:rFonts w:ascii="Arial" w:hAnsi="Arial" w:cs="Arial"/>
        </w:rPr>
        <w:t xml:space="preserve"> </w:t>
      </w:r>
    </w:p>
    <w:p w14:paraId="17959053" w14:textId="77777777" w:rsidR="00E93937" w:rsidRDefault="00E93937" w:rsidP="00E93937">
      <w:pPr>
        <w:autoSpaceDE w:val="0"/>
        <w:autoSpaceDN w:val="0"/>
        <w:jc w:val="both"/>
        <w:rPr>
          <w:rFonts w:ascii="Arial" w:hAnsi="Arial" w:cs="Arial"/>
        </w:rPr>
      </w:pPr>
    </w:p>
    <w:p w14:paraId="7622E0AF" w14:textId="5563FF34" w:rsidR="00E93937" w:rsidRDefault="00E93937" w:rsidP="00E93937">
      <w:pPr>
        <w:autoSpaceDE w:val="0"/>
        <w:autoSpaceDN w:val="0"/>
        <w:jc w:val="both"/>
        <w:rPr>
          <w:rFonts w:ascii="Arial" w:hAnsi="Arial" w:cs="Arial"/>
        </w:rPr>
      </w:pPr>
      <w:r w:rsidRPr="00E93937">
        <w:rPr>
          <w:rFonts w:ascii="Arial" w:hAnsi="Arial" w:cs="Arial"/>
        </w:rPr>
        <w:drawing>
          <wp:inline distT="0" distB="0" distL="0" distR="0" wp14:anchorId="7842403C" wp14:editId="2E7506E7">
            <wp:extent cx="4023360" cy="3091793"/>
            <wp:effectExtent l="0" t="0" r="0" b="0"/>
            <wp:docPr id="373455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45554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30235" cy="3097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1EFF6" w14:textId="3CDF6BF7" w:rsidR="00760EEB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Click on the double right arrow to move all items to the right side.</w:t>
      </w:r>
    </w:p>
    <w:p w14:paraId="74D9E5D2" w14:textId="4EF343DD" w:rsidR="00760EEB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double left arrow to move all items to the left side.</w:t>
      </w:r>
    </w:p>
    <w:p w14:paraId="01D32A62" w14:textId="37A2FDDD" w:rsidR="00760EEB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individual items on the left side, then click on the greater than arrow to add it to the right side.</w:t>
      </w:r>
    </w:p>
    <w:p w14:paraId="371918BF" w14:textId="4B15182E" w:rsidR="00B12440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an item in the right side, then click the less than arrow</w:t>
      </w:r>
      <w:r w:rsidR="00624B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move it back to the left side.</w:t>
      </w:r>
    </w:p>
    <w:p w14:paraId="5F1B4B0E" w14:textId="26306E53" w:rsidR="00760EEB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Update.  The window closes. </w:t>
      </w:r>
    </w:p>
    <w:p w14:paraId="6C694700" w14:textId="77777777" w:rsidR="00760EEB" w:rsidRDefault="00760EEB" w:rsidP="00760EE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Select in the “Select Annotation Types” frame.</w:t>
      </w:r>
    </w:p>
    <w:p w14:paraId="4E269552" w14:textId="0F53675A" w:rsidR="00760EEB" w:rsidRDefault="00760EEB" w:rsidP="00760EE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items selected in the right frame are still there.</w:t>
      </w:r>
    </w:p>
    <w:p w14:paraId="35C4D21F" w14:textId="788A474F" w:rsidR="00624B13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Close, then click OK to close the Options window.</w:t>
      </w:r>
    </w:p>
    <w:p w14:paraId="613F2336" w14:textId="2CABB779" w:rsidR="00624B13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PROMS, then re-open PROMS.</w:t>
      </w:r>
    </w:p>
    <w:p w14:paraId="6FC78B59" w14:textId="5C08CD57" w:rsidR="00760EEB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a step with an annotation or expand the Annotation Details panel.</w:t>
      </w:r>
    </w:p>
    <w:p w14:paraId="3658AB82" w14:textId="28EF1F52" w:rsidR="00DC163F" w:rsidRDefault="00760EE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in the “Type” drop-down menu and verify that the types that were added to the right column are the only ones that appear in the list.</w:t>
      </w:r>
    </w:p>
    <w:p w14:paraId="054A8175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AED797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35A55A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B94A5B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0A5F9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70008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5D057E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A7C97"/>
    <w:rsid w:val="00151199"/>
    <w:rsid w:val="001C10A9"/>
    <w:rsid w:val="002733EA"/>
    <w:rsid w:val="00315EEE"/>
    <w:rsid w:val="00376DAF"/>
    <w:rsid w:val="003A1B4D"/>
    <w:rsid w:val="003B687E"/>
    <w:rsid w:val="003F0ED1"/>
    <w:rsid w:val="004163E2"/>
    <w:rsid w:val="004F43F9"/>
    <w:rsid w:val="005510EF"/>
    <w:rsid w:val="005819AF"/>
    <w:rsid w:val="005B0077"/>
    <w:rsid w:val="00624B13"/>
    <w:rsid w:val="00645252"/>
    <w:rsid w:val="006C7BAB"/>
    <w:rsid w:val="006D3D74"/>
    <w:rsid w:val="00760EEB"/>
    <w:rsid w:val="0076279B"/>
    <w:rsid w:val="00786871"/>
    <w:rsid w:val="007A72E2"/>
    <w:rsid w:val="0083569A"/>
    <w:rsid w:val="00864825"/>
    <w:rsid w:val="0094052F"/>
    <w:rsid w:val="009A6278"/>
    <w:rsid w:val="009D476B"/>
    <w:rsid w:val="00A151F9"/>
    <w:rsid w:val="00A25B3E"/>
    <w:rsid w:val="00A5110F"/>
    <w:rsid w:val="00A80E10"/>
    <w:rsid w:val="00A9204E"/>
    <w:rsid w:val="00AF6840"/>
    <w:rsid w:val="00B12440"/>
    <w:rsid w:val="00BA25E9"/>
    <w:rsid w:val="00BB28FE"/>
    <w:rsid w:val="00BB3AE8"/>
    <w:rsid w:val="00BF7ADD"/>
    <w:rsid w:val="00C345C9"/>
    <w:rsid w:val="00C46379"/>
    <w:rsid w:val="00C83FB6"/>
    <w:rsid w:val="00CE0349"/>
    <w:rsid w:val="00D05B6B"/>
    <w:rsid w:val="00D90415"/>
    <w:rsid w:val="00DC163F"/>
    <w:rsid w:val="00DC65E7"/>
    <w:rsid w:val="00E93937"/>
    <w:rsid w:val="00ED5F99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909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23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5</cp:revision>
  <dcterms:created xsi:type="dcterms:W3CDTF">2025-07-30T19:45:00Z</dcterms:created>
  <dcterms:modified xsi:type="dcterms:W3CDTF">2025-07-30T20:07:00Z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