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86" w:rsidRDefault="00674286"/>
    <w:tbl>
      <w:tblPr>
        <w:tblStyle w:val="MediumGrid3-Accent1"/>
        <w:tblW w:w="0" w:type="auto"/>
        <w:tblLook w:val="04A0"/>
      </w:tblPr>
      <w:tblGrid>
        <w:gridCol w:w="1844"/>
        <w:gridCol w:w="1830"/>
        <w:gridCol w:w="2279"/>
        <w:gridCol w:w="1811"/>
        <w:gridCol w:w="1812"/>
      </w:tblGrid>
      <w:tr w:rsidR="00BF03B6" w:rsidTr="00BF03B6">
        <w:trPr>
          <w:cnfStyle w:val="100000000000"/>
        </w:trPr>
        <w:tc>
          <w:tcPr>
            <w:cnfStyle w:val="001000000000"/>
            <w:tcW w:w="1844" w:type="dxa"/>
            <w:vMerge w:val="restart"/>
          </w:tcPr>
          <w:p w:rsidR="00BF03B6" w:rsidRDefault="00BF03B6">
            <w:r>
              <w:t>End of selection:</w:t>
            </w:r>
          </w:p>
        </w:tc>
        <w:tc>
          <w:tcPr>
            <w:tcW w:w="7732" w:type="dxa"/>
            <w:gridSpan w:val="4"/>
          </w:tcPr>
          <w:p w:rsidR="00BF03B6" w:rsidRDefault="00BF03B6">
            <w:pPr>
              <w:cnfStyle w:val="100000000000"/>
            </w:pPr>
            <w:r>
              <w:t>Start of selection:</w:t>
            </w:r>
          </w:p>
        </w:tc>
      </w:tr>
      <w:tr w:rsidR="00BF03B6" w:rsidTr="00BF03B6">
        <w:trPr>
          <w:cnfStyle w:val="000000100000"/>
        </w:trPr>
        <w:tc>
          <w:tcPr>
            <w:cnfStyle w:val="001000000000"/>
            <w:tcW w:w="1844" w:type="dxa"/>
            <w:vMerge/>
          </w:tcPr>
          <w:p w:rsidR="00BF03B6" w:rsidRDefault="00BF03B6"/>
        </w:tc>
        <w:tc>
          <w:tcPr>
            <w:tcW w:w="1830" w:type="dxa"/>
          </w:tcPr>
          <w:p w:rsidR="00BF03B6" w:rsidRDefault="00BF03B6">
            <w:pPr>
              <w:cnfStyle w:val="000000100000"/>
            </w:pPr>
            <w:r>
              <w:t>Before</w:t>
            </w:r>
          </w:p>
        </w:tc>
        <w:tc>
          <w:tcPr>
            <w:tcW w:w="2279" w:type="dxa"/>
          </w:tcPr>
          <w:p w:rsidR="00BF03B6" w:rsidRDefault="00BF03B6">
            <w:pPr>
              <w:cnfStyle w:val="000000100000"/>
            </w:pPr>
            <w:r>
              <w:t>Between</w:t>
            </w:r>
          </w:p>
        </w:tc>
        <w:tc>
          <w:tcPr>
            <w:tcW w:w="1811" w:type="dxa"/>
          </w:tcPr>
          <w:p w:rsidR="00BF03B6" w:rsidRDefault="00BF03B6">
            <w:pPr>
              <w:cnfStyle w:val="000000100000"/>
            </w:pPr>
            <w:r>
              <w:t>Start Link</w:t>
            </w:r>
          </w:p>
        </w:tc>
        <w:tc>
          <w:tcPr>
            <w:tcW w:w="1812" w:type="dxa"/>
          </w:tcPr>
          <w:p w:rsidR="00BF03B6" w:rsidRDefault="00BF03B6">
            <w:pPr>
              <w:cnfStyle w:val="000000100000"/>
            </w:pPr>
            <w:r>
              <w:t>Start Box</w:t>
            </w:r>
          </w:p>
        </w:tc>
      </w:tr>
      <w:tr w:rsidR="00BF03B6" w:rsidTr="00BF03B6">
        <w:tc>
          <w:tcPr>
            <w:cnfStyle w:val="001000000000"/>
            <w:tcW w:w="1844" w:type="dxa"/>
          </w:tcPr>
          <w:p w:rsidR="00CB651A" w:rsidRDefault="0050046B">
            <w:r>
              <w:t>After</w:t>
            </w:r>
          </w:p>
        </w:tc>
        <w:tc>
          <w:tcPr>
            <w:tcW w:w="1830" w:type="dxa"/>
          </w:tcPr>
          <w:p w:rsidR="00CB651A" w:rsidRDefault="0050046B">
            <w:pPr>
              <w:cnfStyle w:val="000000000000"/>
            </w:pPr>
            <w:r>
              <w:t>RTB</w:t>
            </w:r>
          </w:p>
        </w:tc>
        <w:tc>
          <w:tcPr>
            <w:tcW w:w="2279" w:type="dxa"/>
          </w:tcPr>
          <w:p w:rsidR="00CB651A" w:rsidRDefault="0050046B">
            <w:pPr>
              <w:cnfStyle w:val="000000000000"/>
            </w:pPr>
            <w:r>
              <w:t>Special (DONE)</w:t>
            </w:r>
          </w:p>
        </w:tc>
        <w:tc>
          <w:tcPr>
            <w:tcW w:w="1811" w:type="dxa"/>
          </w:tcPr>
          <w:p w:rsidR="00CB651A" w:rsidRDefault="00182C03">
            <w:pPr>
              <w:cnfStyle w:val="000000000000"/>
            </w:pPr>
            <w:r>
              <w:t>Special (DONE)</w:t>
            </w:r>
          </w:p>
        </w:tc>
        <w:tc>
          <w:tcPr>
            <w:tcW w:w="1812" w:type="dxa"/>
          </w:tcPr>
          <w:p w:rsidR="00CB651A" w:rsidRDefault="00182C03">
            <w:pPr>
              <w:cnfStyle w:val="000000000000"/>
            </w:pPr>
            <w:r>
              <w:t>Special (DONE)</w:t>
            </w:r>
          </w:p>
        </w:tc>
      </w:tr>
      <w:tr w:rsidR="00CB651A" w:rsidTr="00BF03B6">
        <w:trPr>
          <w:cnfStyle w:val="000000100000"/>
        </w:trPr>
        <w:tc>
          <w:tcPr>
            <w:cnfStyle w:val="001000000000"/>
            <w:tcW w:w="1844" w:type="dxa"/>
          </w:tcPr>
          <w:p w:rsidR="00CB651A" w:rsidRDefault="0050046B">
            <w:r>
              <w:t>Between</w:t>
            </w:r>
          </w:p>
        </w:tc>
        <w:tc>
          <w:tcPr>
            <w:tcW w:w="1830" w:type="dxa"/>
          </w:tcPr>
          <w:p w:rsidR="00CB651A" w:rsidRDefault="0050046B">
            <w:pPr>
              <w:cnfStyle w:val="000000100000"/>
            </w:pPr>
            <w:r>
              <w:t>Special (DONE)</w:t>
            </w:r>
          </w:p>
        </w:tc>
        <w:tc>
          <w:tcPr>
            <w:tcW w:w="2279" w:type="dxa"/>
          </w:tcPr>
          <w:p w:rsidR="00CB651A" w:rsidRDefault="006E06BD">
            <w:pPr>
              <w:cnfStyle w:val="000000100000"/>
            </w:pPr>
            <w:r>
              <w:t>Special (DONE)</w:t>
            </w:r>
          </w:p>
        </w:tc>
        <w:tc>
          <w:tcPr>
            <w:tcW w:w="1811" w:type="dxa"/>
          </w:tcPr>
          <w:p w:rsidR="00CB651A" w:rsidRDefault="00182C03">
            <w:pPr>
              <w:cnfStyle w:val="000000100000"/>
            </w:pPr>
            <w:r>
              <w:t>Special (DONE)</w:t>
            </w:r>
          </w:p>
        </w:tc>
        <w:tc>
          <w:tcPr>
            <w:tcW w:w="1812" w:type="dxa"/>
          </w:tcPr>
          <w:p w:rsidR="00CB651A" w:rsidRDefault="00182C03">
            <w:pPr>
              <w:cnfStyle w:val="000000100000"/>
            </w:pPr>
            <w:r>
              <w:t>Special (DONE)</w:t>
            </w:r>
          </w:p>
        </w:tc>
      </w:tr>
      <w:tr w:rsidR="00BF03B6" w:rsidTr="00BF03B6">
        <w:tc>
          <w:tcPr>
            <w:cnfStyle w:val="001000000000"/>
            <w:tcW w:w="1844" w:type="dxa"/>
          </w:tcPr>
          <w:p w:rsidR="00CB651A" w:rsidRDefault="0050046B">
            <w:r>
              <w:t>End Link</w:t>
            </w:r>
          </w:p>
        </w:tc>
        <w:tc>
          <w:tcPr>
            <w:tcW w:w="1830" w:type="dxa"/>
          </w:tcPr>
          <w:p w:rsidR="00CB651A" w:rsidRDefault="0050046B">
            <w:pPr>
              <w:cnfStyle w:val="000000000000"/>
            </w:pPr>
            <w:r>
              <w:t>RTB</w:t>
            </w:r>
          </w:p>
        </w:tc>
        <w:tc>
          <w:tcPr>
            <w:tcW w:w="2279" w:type="dxa"/>
          </w:tcPr>
          <w:p w:rsidR="008172CF" w:rsidRDefault="00B80057">
            <w:pPr>
              <w:cnfStyle w:val="000000000000"/>
            </w:pPr>
            <w:r>
              <w:t>Special (DONE)</w:t>
            </w:r>
          </w:p>
        </w:tc>
        <w:tc>
          <w:tcPr>
            <w:tcW w:w="1811" w:type="dxa"/>
          </w:tcPr>
          <w:p w:rsidR="00CB651A" w:rsidRDefault="00182C03">
            <w:pPr>
              <w:cnfStyle w:val="000000000000"/>
            </w:pPr>
            <w:r>
              <w:t>Special (DONE)</w:t>
            </w:r>
          </w:p>
        </w:tc>
        <w:tc>
          <w:tcPr>
            <w:tcW w:w="1812" w:type="dxa"/>
          </w:tcPr>
          <w:p w:rsidR="00CB651A" w:rsidRDefault="00182C03">
            <w:pPr>
              <w:cnfStyle w:val="000000000000"/>
            </w:pPr>
            <w:r>
              <w:t>Special (DONE)</w:t>
            </w:r>
          </w:p>
        </w:tc>
      </w:tr>
      <w:tr w:rsidR="00CB651A" w:rsidTr="00BF03B6">
        <w:trPr>
          <w:cnfStyle w:val="000000100000"/>
        </w:trPr>
        <w:tc>
          <w:tcPr>
            <w:cnfStyle w:val="001000000000"/>
            <w:tcW w:w="1844" w:type="dxa"/>
          </w:tcPr>
          <w:p w:rsidR="00CB651A" w:rsidRDefault="0050046B">
            <w:r>
              <w:t>End Box</w:t>
            </w:r>
          </w:p>
        </w:tc>
        <w:tc>
          <w:tcPr>
            <w:tcW w:w="1830" w:type="dxa"/>
          </w:tcPr>
          <w:p w:rsidR="00CB651A" w:rsidRDefault="0061005C">
            <w:pPr>
              <w:cnfStyle w:val="000000100000"/>
            </w:pPr>
            <w:r>
              <w:t>RTB</w:t>
            </w:r>
          </w:p>
        </w:tc>
        <w:tc>
          <w:tcPr>
            <w:tcW w:w="2279" w:type="dxa"/>
          </w:tcPr>
          <w:p w:rsidR="00CB651A" w:rsidRDefault="00B80057">
            <w:pPr>
              <w:cnfStyle w:val="000000100000"/>
            </w:pPr>
            <w:r>
              <w:t>Special (DONE)</w:t>
            </w:r>
          </w:p>
        </w:tc>
        <w:tc>
          <w:tcPr>
            <w:tcW w:w="1811" w:type="dxa"/>
          </w:tcPr>
          <w:p w:rsidR="00CB651A" w:rsidRDefault="00182C03">
            <w:pPr>
              <w:cnfStyle w:val="000000100000"/>
            </w:pPr>
            <w:r>
              <w:t>Special (DONE)</w:t>
            </w:r>
          </w:p>
        </w:tc>
        <w:tc>
          <w:tcPr>
            <w:tcW w:w="1812" w:type="dxa"/>
          </w:tcPr>
          <w:p w:rsidR="00CB651A" w:rsidRDefault="00182C03">
            <w:pPr>
              <w:cnfStyle w:val="000000100000"/>
            </w:pPr>
            <w:r>
              <w:t>Special (DONE)</w:t>
            </w:r>
          </w:p>
        </w:tc>
      </w:tr>
      <w:tr w:rsidR="0061005C" w:rsidTr="00BF03B6">
        <w:tc>
          <w:tcPr>
            <w:cnfStyle w:val="001000000000"/>
            <w:tcW w:w="1844" w:type="dxa"/>
          </w:tcPr>
          <w:p w:rsidR="0061005C" w:rsidRDefault="00BF03B6">
            <w:r>
              <w:t>Start Link</w:t>
            </w:r>
          </w:p>
        </w:tc>
        <w:tc>
          <w:tcPr>
            <w:tcW w:w="1830" w:type="dxa"/>
          </w:tcPr>
          <w:p w:rsidR="0061005C" w:rsidRDefault="00AE1093">
            <w:pPr>
              <w:cnfStyle w:val="000000000000"/>
            </w:pPr>
            <w:r>
              <w:t>Special (DONE)</w:t>
            </w:r>
          </w:p>
        </w:tc>
        <w:tc>
          <w:tcPr>
            <w:tcW w:w="2279" w:type="dxa"/>
          </w:tcPr>
          <w:p w:rsidR="0061005C" w:rsidRDefault="0061005C">
            <w:pPr>
              <w:cnfStyle w:val="000000000000"/>
            </w:pPr>
          </w:p>
        </w:tc>
        <w:tc>
          <w:tcPr>
            <w:tcW w:w="1811" w:type="dxa"/>
          </w:tcPr>
          <w:p w:rsidR="0061005C" w:rsidRDefault="0061005C">
            <w:pPr>
              <w:cnfStyle w:val="000000000000"/>
            </w:pPr>
          </w:p>
        </w:tc>
        <w:tc>
          <w:tcPr>
            <w:tcW w:w="1812" w:type="dxa"/>
          </w:tcPr>
          <w:p w:rsidR="0061005C" w:rsidRDefault="0061005C">
            <w:pPr>
              <w:cnfStyle w:val="000000000000"/>
            </w:pPr>
          </w:p>
        </w:tc>
      </w:tr>
    </w:tbl>
    <w:p w:rsidR="00CB651A" w:rsidRDefault="00CB651A"/>
    <w:p w:rsidR="00CB651A" w:rsidRDefault="00CB651A">
      <w:r>
        <w:t>Before – starts within text before link</w:t>
      </w:r>
    </w:p>
    <w:p w:rsidR="00CB651A" w:rsidRDefault="00CB651A">
      <w:r>
        <w:t>After – ends within text after link</w:t>
      </w:r>
    </w:p>
    <w:p w:rsidR="00CB651A" w:rsidRDefault="00CB651A">
      <w:r>
        <w:t>Between – two links, no space between</w:t>
      </w:r>
    </w:p>
    <w:p w:rsidR="00CB651A" w:rsidRDefault="00CB651A">
      <w:proofErr w:type="gramStart"/>
      <w:r>
        <w:t>Start</w:t>
      </w:r>
      <w:proofErr w:type="gramEnd"/>
      <w:r>
        <w:t xml:space="preserve"> Link – starts at beginning of link</w:t>
      </w:r>
    </w:p>
    <w:p w:rsidR="00CB651A" w:rsidRDefault="00CB651A">
      <w:proofErr w:type="gramStart"/>
      <w:r>
        <w:t>Start</w:t>
      </w:r>
      <w:proofErr w:type="gramEnd"/>
      <w:r>
        <w:t xml:space="preserve"> Box – starts at beginning of link that is located at beginning of box</w:t>
      </w:r>
    </w:p>
    <w:p w:rsidR="00CB651A" w:rsidRDefault="00CB651A">
      <w:r>
        <w:t>End Link – ends at end of link</w:t>
      </w:r>
    </w:p>
    <w:p w:rsidR="00CB651A" w:rsidRDefault="00CB651A">
      <w:r>
        <w:t>End Box – ends at end of link that is located at end of box</w:t>
      </w:r>
    </w:p>
    <w:p w:rsidR="00CB651A" w:rsidRDefault="0061005C" w:rsidP="0061005C">
      <w:pPr>
        <w:pStyle w:val="Heading1"/>
      </w:pPr>
      <w:r>
        <w:t>Other Cases:</w:t>
      </w:r>
    </w:p>
    <w:p w:rsidR="0061005C" w:rsidRDefault="0061005C" w:rsidP="0061005C">
      <w:pPr>
        <w:pStyle w:val="ListParagraph"/>
        <w:numPr>
          <w:ilvl w:val="0"/>
          <w:numId w:val="1"/>
        </w:numPr>
      </w:pPr>
      <w:r>
        <w:t>Start of 1 link &amp; end of another – leaves ‘start token’</w:t>
      </w:r>
    </w:p>
    <w:p w:rsidR="00BF03B6" w:rsidRDefault="00BF03B6" w:rsidP="0061005C">
      <w:pPr>
        <w:pStyle w:val="ListParagraph"/>
        <w:numPr>
          <w:ilvl w:val="0"/>
          <w:numId w:val="1"/>
        </w:numPr>
      </w:pPr>
      <w:r>
        <w:t>Verify that never in ‘START’ token (saw weird stuff at beginning of box)</w:t>
      </w:r>
    </w:p>
    <w:p w:rsidR="00266BF4" w:rsidRDefault="00266BF4">
      <w:r>
        <w:br w:type="page"/>
      </w:r>
    </w:p>
    <w:p w:rsidR="00CB651A" w:rsidRDefault="00266BF4">
      <w:r>
        <w:lastRenderedPageBreak/>
        <w:t xml:space="preserve">Testing for </w:t>
      </w:r>
      <w:proofErr w:type="spellStart"/>
      <w:r>
        <w:t>RangeStatus</w:t>
      </w:r>
      <w:proofErr w:type="spellEnd"/>
      <w:r>
        <w:t xml:space="preserve">   (Y – works, N – does not):</w:t>
      </w:r>
    </w:p>
    <w:tbl>
      <w:tblPr>
        <w:tblStyle w:val="MediumGrid3-Accent1"/>
        <w:tblW w:w="0" w:type="auto"/>
        <w:tblLook w:val="04A0"/>
      </w:tblPr>
      <w:tblGrid>
        <w:gridCol w:w="1844"/>
        <w:gridCol w:w="1830"/>
        <w:gridCol w:w="2279"/>
        <w:gridCol w:w="1811"/>
        <w:gridCol w:w="1812"/>
      </w:tblGrid>
      <w:tr w:rsidR="00266BF4" w:rsidTr="00A51D61">
        <w:trPr>
          <w:cnfStyle w:val="100000000000"/>
        </w:trPr>
        <w:tc>
          <w:tcPr>
            <w:cnfStyle w:val="001000000000"/>
            <w:tcW w:w="1844" w:type="dxa"/>
            <w:vMerge w:val="restart"/>
          </w:tcPr>
          <w:p w:rsidR="00266BF4" w:rsidRDefault="00266BF4" w:rsidP="00A51D61">
            <w:r>
              <w:t>End of selection:</w:t>
            </w:r>
          </w:p>
        </w:tc>
        <w:tc>
          <w:tcPr>
            <w:tcW w:w="7732" w:type="dxa"/>
            <w:gridSpan w:val="4"/>
          </w:tcPr>
          <w:p w:rsidR="00266BF4" w:rsidRDefault="00266BF4" w:rsidP="00A51D61">
            <w:pPr>
              <w:cnfStyle w:val="100000000000"/>
            </w:pPr>
            <w:r>
              <w:t>Start of selection:</w:t>
            </w:r>
          </w:p>
        </w:tc>
      </w:tr>
      <w:tr w:rsidR="00266BF4" w:rsidTr="00A51D61">
        <w:trPr>
          <w:cnfStyle w:val="000000100000"/>
        </w:trPr>
        <w:tc>
          <w:tcPr>
            <w:cnfStyle w:val="001000000000"/>
            <w:tcW w:w="1844" w:type="dxa"/>
            <w:vMerge/>
          </w:tcPr>
          <w:p w:rsidR="00266BF4" w:rsidRDefault="00266BF4" w:rsidP="00A51D61"/>
        </w:tc>
        <w:tc>
          <w:tcPr>
            <w:tcW w:w="1830" w:type="dxa"/>
          </w:tcPr>
          <w:p w:rsidR="00266BF4" w:rsidRDefault="00266BF4" w:rsidP="00A51D61">
            <w:pPr>
              <w:cnfStyle w:val="000000100000"/>
            </w:pPr>
            <w:r>
              <w:t>Before</w:t>
            </w:r>
          </w:p>
        </w:tc>
        <w:tc>
          <w:tcPr>
            <w:tcW w:w="2279" w:type="dxa"/>
          </w:tcPr>
          <w:p w:rsidR="00266BF4" w:rsidRDefault="00266BF4" w:rsidP="00A51D61">
            <w:pPr>
              <w:cnfStyle w:val="000000100000"/>
            </w:pPr>
            <w:r>
              <w:t>Between</w:t>
            </w:r>
          </w:p>
        </w:tc>
        <w:tc>
          <w:tcPr>
            <w:tcW w:w="1811" w:type="dxa"/>
          </w:tcPr>
          <w:p w:rsidR="00266BF4" w:rsidRDefault="00266BF4" w:rsidP="00A51D61">
            <w:pPr>
              <w:cnfStyle w:val="000000100000"/>
            </w:pPr>
            <w:r>
              <w:t>Start Link</w:t>
            </w:r>
          </w:p>
        </w:tc>
        <w:tc>
          <w:tcPr>
            <w:tcW w:w="1812" w:type="dxa"/>
          </w:tcPr>
          <w:p w:rsidR="00266BF4" w:rsidRDefault="00266BF4" w:rsidP="00A51D61">
            <w:pPr>
              <w:cnfStyle w:val="000000100000"/>
            </w:pPr>
            <w:r>
              <w:t>Start Box</w:t>
            </w:r>
          </w:p>
        </w:tc>
      </w:tr>
      <w:tr w:rsidR="00266BF4" w:rsidTr="00A51D61">
        <w:tc>
          <w:tcPr>
            <w:cnfStyle w:val="001000000000"/>
            <w:tcW w:w="1844" w:type="dxa"/>
          </w:tcPr>
          <w:p w:rsidR="00266BF4" w:rsidRDefault="00266BF4" w:rsidP="00A51D61">
            <w:r>
              <w:t>After</w:t>
            </w:r>
          </w:p>
        </w:tc>
        <w:tc>
          <w:tcPr>
            <w:tcW w:w="1830" w:type="dxa"/>
          </w:tcPr>
          <w:p w:rsidR="00266BF4" w:rsidRDefault="00266BF4" w:rsidP="00A51D61">
            <w:pPr>
              <w:cnfStyle w:val="000000000000"/>
            </w:pPr>
            <w:r>
              <w:t>Y</w:t>
            </w:r>
          </w:p>
        </w:tc>
        <w:tc>
          <w:tcPr>
            <w:tcW w:w="2279" w:type="dxa"/>
          </w:tcPr>
          <w:p w:rsidR="00266BF4" w:rsidRDefault="00266BF4" w:rsidP="00A51D61">
            <w:pPr>
              <w:cnfStyle w:val="000000000000"/>
            </w:pPr>
            <w:r>
              <w:t>Y</w:t>
            </w:r>
          </w:p>
        </w:tc>
        <w:tc>
          <w:tcPr>
            <w:tcW w:w="1811" w:type="dxa"/>
          </w:tcPr>
          <w:p w:rsidR="00266BF4" w:rsidRDefault="00266BF4" w:rsidP="00A51D61">
            <w:pPr>
              <w:cnfStyle w:val="000000000000"/>
            </w:pPr>
            <w:r>
              <w:t>Y</w:t>
            </w:r>
          </w:p>
        </w:tc>
        <w:tc>
          <w:tcPr>
            <w:tcW w:w="1812" w:type="dxa"/>
          </w:tcPr>
          <w:p w:rsidR="00266BF4" w:rsidRDefault="00B73353" w:rsidP="00A51D61">
            <w:pPr>
              <w:cnfStyle w:val="000000000000"/>
            </w:pPr>
            <w:r>
              <w:t>Y</w:t>
            </w:r>
          </w:p>
        </w:tc>
      </w:tr>
      <w:tr w:rsidR="00266BF4" w:rsidTr="00A51D61">
        <w:trPr>
          <w:cnfStyle w:val="000000100000"/>
        </w:trPr>
        <w:tc>
          <w:tcPr>
            <w:cnfStyle w:val="001000000000"/>
            <w:tcW w:w="1844" w:type="dxa"/>
          </w:tcPr>
          <w:p w:rsidR="00266BF4" w:rsidRDefault="00266BF4" w:rsidP="00A51D61">
            <w:r>
              <w:t>Between</w:t>
            </w:r>
          </w:p>
        </w:tc>
        <w:tc>
          <w:tcPr>
            <w:tcW w:w="1830" w:type="dxa"/>
          </w:tcPr>
          <w:p w:rsidR="00266BF4" w:rsidRDefault="00266BF4" w:rsidP="00A51D61">
            <w:pPr>
              <w:cnfStyle w:val="000000100000"/>
            </w:pPr>
            <w:r>
              <w:t>Y</w:t>
            </w:r>
          </w:p>
        </w:tc>
        <w:tc>
          <w:tcPr>
            <w:tcW w:w="2279" w:type="dxa"/>
          </w:tcPr>
          <w:p w:rsidR="00266BF4" w:rsidRDefault="00266BF4" w:rsidP="00A51D61">
            <w:pPr>
              <w:cnfStyle w:val="000000100000"/>
            </w:pPr>
            <w:r>
              <w:t>Y</w:t>
            </w:r>
          </w:p>
        </w:tc>
        <w:tc>
          <w:tcPr>
            <w:tcW w:w="1811" w:type="dxa"/>
          </w:tcPr>
          <w:p w:rsidR="00266BF4" w:rsidRDefault="00266BF4" w:rsidP="00A51D61">
            <w:pPr>
              <w:cnfStyle w:val="000000100000"/>
            </w:pPr>
            <w:r>
              <w:t>Y</w:t>
            </w:r>
          </w:p>
        </w:tc>
        <w:tc>
          <w:tcPr>
            <w:tcW w:w="1812" w:type="dxa"/>
          </w:tcPr>
          <w:p w:rsidR="00266BF4" w:rsidRDefault="00010F0B" w:rsidP="00A51D61">
            <w:pPr>
              <w:cnfStyle w:val="000000100000"/>
            </w:pPr>
            <w:r>
              <w:t>Y</w:t>
            </w:r>
          </w:p>
        </w:tc>
      </w:tr>
      <w:tr w:rsidR="00266BF4" w:rsidTr="00A51D61">
        <w:tc>
          <w:tcPr>
            <w:cnfStyle w:val="001000000000"/>
            <w:tcW w:w="1844" w:type="dxa"/>
          </w:tcPr>
          <w:p w:rsidR="00266BF4" w:rsidRDefault="00266BF4" w:rsidP="00A51D61">
            <w:r>
              <w:t>End Link</w:t>
            </w:r>
          </w:p>
        </w:tc>
        <w:tc>
          <w:tcPr>
            <w:tcW w:w="1830" w:type="dxa"/>
          </w:tcPr>
          <w:p w:rsidR="00266BF4" w:rsidRDefault="00266BF4" w:rsidP="00A51D61">
            <w:pPr>
              <w:cnfStyle w:val="000000000000"/>
            </w:pPr>
            <w:r>
              <w:t>Y</w:t>
            </w:r>
          </w:p>
        </w:tc>
        <w:tc>
          <w:tcPr>
            <w:tcW w:w="2279" w:type="dxa"/>
          </w:tcPr>
          <w:p w:rsidR="00266BF4" w:rsidRDefault="00B73353" w:rsidP="00A51D61">
            <w:pPr>
              <w:cnfStyle w:val="000000000000"/>
            </w:pPr>
            <w:r>
              <w:t>Y</w:t>
            </w:r>
          </w:p>
        </w:tc>
        <w:tc>
          <w:tcPr>
            <w:tcW w:w="1811" w:type="dxa"/>
          </w:tcPr>
          <w:p w:rsidR="00266BF4" w:rsidRDefault="00B73353" w:rsidP="00A51D61">
            <w:pPr>
              <w:cnfStyle w:val="000000000000"/>
            </w:pPr>
            <w:r>
              <w:t>Y</w:t>
            </w:r>
          </w:p>
        </w:tc>
        <w:tc>
          <w:tcPr>
            <w:tcW w:w="1812" w:type="dxa"/>
          </w:tcPr>
          <w:p w:rsidR="00266BF4" w:rsidRDefault="00CA169A" w:rsidP="00A51D61">
            <w:pPr>
              <w:cnfStyle w:val="000000000000"/>
            </w:pPr>
            <w:r>
              <w:t>Y</w:t>
            </w:r>
          </w:p>
        </w:tc>
      </w:tr>
      <w:tr w:rsidR="00266BF4" w:rsidTr="00A51D61">
        <w:trPr>
          <w:cnfStyle w:val="000000100000"/>
        </w:trPr>
        <w:tc>
          <w:tcPr>
            <w:cnfStyle w:val="001000000000"/>
            <w:tcW w:w="1844" w:type="dxa"/>
          </w:tcPr>
          <w:p w:rsidR="00266BF4" w:rsidRDefault="00266BF4" w:rsidP="00A51D61">
            <w:r>
              <w:t>End Box</w:t>
            </w:r>
          </w:p>
        </w:tc>
        <w:tc>
          <w:tcPr>
            <w:tcW w:w="1830" w:type="dxa"/>
          </w:tcPr>
          <w:p w:rsidR="00266BF4" w:rsidRDefault="00B73353" w:rsidP="00A51D61">
            <w:pPr>
              <w:cnfStyle w:val="000000100000"/>
            </w:pPr>
            <w:r>
              <w:t>Y</w:t>
            </w:r>
          </w:p>
        </w:tc>
        <w:tc>
          <w:tcPr>
            <w:tcW w:w="2279" w:type="dxa"/>
          </w:tcPr>
          <w:p w:rsidR="00266BF4" w:rsidRDefault="00B73353" w:rsidP="00A51D61">
            <w:pPr>
              <w:cnfStyle w:val="000000100000"/>
            </w:pPr>
            <w:r>
              <w:t>Y</w:t>
            </w:r>
          </w:p>
        </w:tc>
        <w:tc>
          <w:tcPr>
            <w:tcW w:w="1811" w:type="dxa"/>
          </w:tcPr>
          <w:p w:rsidR="00266BF4" w:rsidRDefault="00B73353" w:rsidP="00A51D61">
            <w:pPr>
              <w:cnfStyle w:val="000000100000"/>
            </w:pPr>
            <w:r>
              <w:t>Y</w:t>
            </w:r>
          </w:p>
        </w:tc>
        <w:tc>
          <w:tcPr>
            <w:tcW w:w="1812" w:type="dxa"/>
          </w:tcPr>
          <w:p w:rsidR="00266BF4" w:rsidRDefault="00C02432" w:rsidP="00A51D61">
            <w:pPr>
              <w:cnfStyle w:val="000000100000"/>
            </w:pPr>
            <w:r>
              <w:t>Y</w:t>
            </w:r>
          </w:p>
        </w:tc>
      </w:tr>
      <w:tr w:rsidR="00266BF4" w:rsidTr="00A51D61">
        <w:tc>
          <w:tcPr>
            <w:cnfStyle w:val="001000000000"/>
            <w:tcW w:w="1844" w:type="dxa"/>
          </w:tcPr>
          <w:p w:rsidR="00266BF4" w:rsidRDefault="00266BF4" w:rsidP="00A51D61">
            <w:r>
              <w:t>Start Link</w:t>
            </w:r>
            <w:r w:rsidR="00010F0B">
              <w:t xml:space="preserve"> (Not sure this is needed.)</w:t>
            </w:r>
          </w:p>
        </w:tc>
        <w:tc>
          <w:tcPr>
            <w:tcW w:w="1830" w:type="dxa"/>
          </w:tcPr>
          <w:p w:rsidR="00266BF4" w:rsidRDefault="00266BF4" w:rsidP="00A51D61">
            <w:pPr>
              <w:cnfStyle w:val="000000000000"/>
            </w:pPr>
            <w:r>
              <w:t xml:space="preserve">N – </w:t>
            </w:r>
            <w:proofErr w:type="spellStart"/>
            <w:r>
              <w:t>NoCont</w:t>
            </w:r>
            <w:proofErr w:type="spellEnd"/>
            <w:r>
              <w:t xml:space="preserve"> or </w:t>
            </w:r>
            <w:proofErr w:type="spellStart"/>
            <w:r>
              <w:t>Before_After</w:t>
            </w:r>
            <w:proofErr w:type="spellEnd"/>
          </w:p>
        </w:tc>
        <w:tc>
          <w:tcPr>
            <w:tcW w:w="2279" w:type="dxa"/>
          </w:tcPr>
          <w:p w:rsidR="00266BF4" w:rsidRDefault="00266BF4" w:rsidP="00A51D61">
            <w:pPr>
              <w:cnfStyle w:val="000000000000"/>
            </w:pPr>
            <w:r>
              <w:t xml:space="preserve">N – </w:t>
            </w:r>
            <w:proofErr w:type="spellStart"/>
            <w:r>
              <w:t>Between_After</w:t>
            </w:r>
            <w:proofErr w:type="spellEnd"/>
          </w:p>
        </w:tc>
        <w:tc>
          <w:tcPr>
            <w:tcW w:w="1811" w:type="dxa"/>
          </w:tcPr>
          <w:p w:rsidR="00266BF4" w:rsidRDefault="007B2597" w:rsidP="00A51D61">
            <w:pPr>
              <w:cnfStyle w:val="000000000000"/>
            </w:pPr>
            <w:r>
              <w:t xml:space="preserve">N – </w:t>
            </w:r>
            <w:proofErr w:type="spellStart"/>
            <w:r>
              <w:t>StartLink_After</w:t>
            </w:r>
            <w:proofErr w:type="spellEnd"/>
          </w:p>
        </w:tc>
        <w:tc>
          <w:tcPr>
            <w:tcW w:w="1812" w:type="dxa"/>
          </w:tcPr>
          <w:p w:rsidR="00266BF4" w:rsidRDefault="00266BF4" w:rsidP="00A51D61">
            <w:pPr>
              <w:cnfStyle w:val="000000000000"/>
            </w:pPr>
          </w:p>
        </w:tc>
      </w:tr>
    </w:tbl>
    <w:p w:rsidR="00266BF4" w:rsidRDefault="00266BF4"/>
    <w:p w:rsidR="00266BF4" w:rsidRDefault="00010F0B">
      <w:r>
        <w:t>We need to handle a 0-length selector and delete whatever is to the right of it for the delete key and delete whatever is to the left of it for the backspace key.</w:t>
      </w:r>
    </w:p>
    <w:p w:rsidR="00266BF4" w:rsidRDefault="00266BF4">
      <w:proofErr w:type="spellStart"/>
      <w:r w:rsidRPr="00B07054">
        <w:rPr>
          <w:highlight w:val="yellow"/>
        </w:rPr>
        <w:t>HandleSelectionChange</w:t>
      </w:r>
      <w:proofErr w:type="spellEnd"/>
      <w:r w:rsidRPr="00B07054">
        <w:rPr>
          <w:highlight w:val="yellow"/>
        </w:rPr>
        <w:t xml:space="preserve"> ne</w:t>
      </w:r>
      <w:r w:rsidR="00B73353" w:rsidRPr="00B07054">
        <w:rPr>
          <w:highlight w:val="yellow"/>
        </w:rPr>
        <w:t>eds to deal with multiple links?</w:t>
      </w:r>
      <w:r w:rsidR="00010F0B" w:rsidRPr="00B07054">
        <w:rPr>
          <w:highlight w:val="yellow"/>
        </w:rPr>
        <w:t xml:space="preserve">  I found this and fixed it.</w:t>
      </w:r>
    </w:p>
    <w:p w:rsidR="00BA6BD0" w:rsidRDefault="00BA6BD0"/>
    <w:p w:rsidR="00BA6BD0" w:rsidRDefault="00BA6BD0"/>
    <w:p w:rsidR="00BA6BD0" w:rsidRDefault="00BA6BD0" w:rsidP="00BA6BD0">
      <w:r>
        <w:t xml:space="preserve">Testing for </w:t>
      </w:r>
      <w:r w:rsidR="002945DA">
        <w:t>delete after RHM’s code changes:</w:t>
      </w:r>
    </w:p>
    <w:tbl>
      <w:tblPr>
        <w:tblStyle w:val="MediumGrid3-Accent1"/>
        <w:tblW w:w="0" w:type="auto"/>
        <w:tblLook w:val="04A0"/>
      </w:tblPr>
      <w:tblGrid>
        <w:gridCol w:w="1844"/>
        <w:gridCol w:w="1830"/>
        <w:gridCol w:w="2279"/>
        <w:gridCol w:w="1811"/>
        <w:gridCol w:w="1812"/>
      </w:tblGrid>
      <w:tr w:rsidR="00BA6BD0" w:rsidTr="00C13CAA">
        <w:trPr>
          <w:cnfStyle w:val="100000000000"/>
        </w:trPr>
        <w:tc>
          <w:tcPr>
            <w:cnfStyle w:val="001000000000"/>
            <w:tcW w:w="1844" w:type="dxa"/>
            <w:vMerge w:val="restart"/>
          </w:tcPr>
          <w:p w:rsidR="00BA6BD0" w:rsidRDefault="00BA6BD0" w:rsidP="00C13CAA">
            <w:r>
              <w:t>End of selection:</w:t>
            </w:r>
          </w:p>
        </w:tc>
        <w:tc>
          <w:tcPr>
            <w:tcW w:w="7732" w:type="dxa"/>
            <w:gridSpan w:val="4"/>
          </w:tcPr>
          <w:p w:rsidR="00BA6BD0" w:rsidRDefault="00BA6BD0" w:rsidP="00C13CAA">
            <w:pPr>
              <w:cnfStyle w:val="100000000000"/>
            </w:pPr>
            <w:r>
              <w:t>Start of selection:</w:t>
            </w:r>
          </w:p>
        </w:tc>
      </w:tr>
      <w:tr w:rsidR="00BA6BD0" w:rsidTr="00C13CAA">
        <w:trPr>
          <w:cnfStyle w:val="000000100000"/>
        </w:trPr>
        <w:tc>
          <w:tcPr>
            <w:cnfStyle w:val="001000000000"/>
            <w:tcW w:w="1844" w:type="dxa"/>
            <w:vMerge/>
          </w:tcPr>
          <w:p w:rsidR="00BA6BD0" w:rsidRDefault="00BA6BD0" w:rsidP="00C13CAA"/>
        </w:tc>
        <w:tc>
          <w:tcPr>
            <w:tcW w:w="1830" w:type="dxa"/>
          </w:tcPr>
          <w:p w:rsidR="00BA6BD0" w:rsidRDefault="00BA6BD0" w:rsidP="00C13CAA">
            <w:pPr>
              <w:cnfStyle w:val="000000100000"/>
            </w:pPr>
            <w:r>
              <w:t>Before</w:t>
            </w:r>
          </w:p>
        </w:tc>
        <w:tc>
          <w:tcPr>
            <w:tcW w:w="2279" w:type="dxa"/>
          </w:tcPr>
          <w:p w:rsidR="00BA6BD0" w:rsidRDefault="00BA6BD0" w:rsidP="00C13CAA">
            <w:pPr>
              <w:cnfStyle w:val="000000100000"/>
            </w:pPr>
            <w:r>
              <w:t>Between</w:t>
            </w:r>
          </w:p>
        </w:tc>
        <w:tc>
          <w:tcPr>
            <w:tcW w:w="1811" w:type="dxa"/>
          </w:tcPr>
          <w:p w:rsidR="00BA6BD0" w:rsidRDefault="00BA6BD0" w:rsidP="00C13CAA">
            <w:pPr>
              <w:cnfStyle w:val="000000100000"/>
            </w:pPr>
            <w:r>
              <w:t>Start Link</w:t>
            </w:r>
          </w:p>
        </w:tc>
        <w:tc>
          <w:tcPr>
            <w:tcW w:w="1812" w:type="dxa"/>
          </w:tcPr>
          <w:p w:rsidR="00BA6BD0" w:rsidRDefault="00BA6BD0" w:rsidP="00C13CAA">
            <w:pPr>
              <w:cnfStyle w:val="000000100000"/>
            </w:pPr>
            <w:r>
              <w:t>Start Box</w:t>
            </w:r>
          </w:p>
        </w:tc>
      </w:tr>
      <w:tr w:rsidR="00BA6BD0" w:rsidTr="00C13CAA">
        <w:tc>
          <w:tcPr>
            <w:cnfStyle w:val="001000000000"/>
            <w:tcW w:w="1844" w:type="dxa"/>
          </w:tcPr>
          <w:p w:rsidR="00BA6BD0" w:rsidRDefault="00BA6BD0" w:rsidP="00C13CAA">
            <w:r>
              <w:t>After</w:t>
            </w:r>
          </w:p>
        </w:tc>
        <w:tc>
          <w:tcPr>
            <w:tcW w:w="1830" w:type="dxa"/>
          </w:tcPr>
          <w:p w:rsidR="00BA6BD0" w:rsidRDefault="0084311E" w:rsidP="00C13CAA">
            <w:pPr>
              <w:cnfStyle w:val="000000000000"/>
            </w:pPr>
            <w:r>
              <w:t>DEL Y – BS Y</w:t>
            </w:r>
          </w:p>
        </w:tc>
        <w:tc>
          <w:tcPr>
            <w:tcW w:w="2279" w:type="dxa"/>
          </w:tcPr>
          <w:p w:rsidR="00BA6BD0" w:rsidRDefault="00255C2A" w:rsidP="00C13CAA">
            <w:pPr>
              <w:cnfStyle w:val="000000000000"/>
            </w:pPr>
            <w:r>
              <w:t>DEL Y – BS Y</w:t>
            </w:r>
          </w:p>
        </w:tc>
        <w:tc>
          <w:tcPr>
            <w:tcW w:w="1811" w:type="dxa"/>
          </w:tcPr>
          <w:p w:rsidR="00BA6BD0" w:rsidRDefault="00255C2A" w:rsidP="00C13CAA">
            <w:pPr>
              <w:cnfStyle w:val="000000000000"/>
            </w:pPr>
            <w:r>
              <w:t>DEL Y – BS</w:t>
            </w:r>
            <w:r w:rsidR="002F7E8B">
              <w:t xml:space="preserve"> Y</w:t>
            </w:r>
          </w:p>
        </w:tc>
        <w:tc>
          <w:tcPr>
            <w:tcW w:w="1812" w:type="dxa"/>
          </w:tcPr>
          <w:p w:rsidR="00BA6BD0" w:rsidRDefault="002F7E8B" w:rsidP="00C13CAA">
            <w:pPr>
              <w:cnfStyle w:val="000000000000"/>
            </w:pPr>
            <w:r>
              <w:t>DEL Y – BS Y</w:t>
            </w:r>
          </w:p>
        </w:tc>
      </w:tr>
      <w:tr w:rsidR="00BA6BD0" w:rsidTr="00C13CAA">
        <w:trPr>
          <w:cnfStyle w:val="000000100000"/>
        </w:trPr>
        <w:tc>
          <w:tcPr>
            <w:cnfStyle w:val="001000000000"/>
            <w:tcW w:w="1844" w:type="dxa"/>
          </w:tcPr>
          <w:p w:rsidR="00BA6BD0" w:rsidRDefault="00BA6BD0" w:rsidP="00C13CAA">
            <w:r>
              <w:t>Between</w:t>
            </w:r>
          </w:p>
        </w:tc>
        <w:tc>
          <w:tcPr>
            <w:tcW w:w="1830" w:type="dxa"/>
          </w:tcPr>
          <w:p w:rsidR="00BA6BD0" w:rsidRDefault="0084311E" w:rsidP="00C13CAA">
            <w:pPr>
              <w:cnfStyle w:val="000000100000"/>
            </w:pPr>
            <w:r>
              <w:t xml:space="preserve"> DEL Y – BS Y</w:t>
            </w:r>
          </w:p>
        </w:tc>
        <w:tc>
          <w:tcPr>
            <w:tcW w:w="2279" w:type="dxa"/>
          </w:tcPr>
          <w:p w:rsidR="00BA6BD0" w:rsidRDefault="00255C2A" w:rsidP="00C13CAA">
            <w:pPr>
              <w:cnfStyle w:val="000000100000"/>
            </w:pPr>
            <w:r>
              <w:t>DEL Y – BS Y</w:t>
            </w:r>
          </w:p>
        </w:tc>
        <w:tc>
          <w:tcPr>
            <w:tcW w:w="1811" w:type="dxa"/>
          </w:tcPr>
          <w:p w:rsidR="00BA6BD0" w:rsidRDefault="00255C2A" w:rsidP="00C13CAA">
            <w:pPr>
              <w:cnfStyle w:val="000000100000"/>
            </w:pPr>
            <w:r>
              <w:t xml:space="preserve">DEL Y </w:t>
            </w:r>
            <w:r w:rsidR="002F7E8B">
              <w:t>–</w:t>
            </w:r>
            <w:r>
              <w:t xml:space="preserve"> BS</w:t>
            </w:r>
            <w:r w:rsidR="002F7E8B">
              <w:t xml:space="preserve"> Y</w:t>
            </w:r>
          </w:p>
        </w:tc>
        <w:tc>
          <w:tcPr>
            <w:tcW w:w="1812" w:type="dxa"/>
          </w:tcPr>
          <w:p w:rsidR="00BA6BD0" w:rsidRDefault="002F7E8B" w:rsidP="00C13CAA">
            <w:pPr>
              <w:cnfStyle w:val="000000100000"/>
            </w:pPr>
            <w:r>
              <w:t>DEL Y – BS Y</w:t>
            </w:r>
          </w:p>
        </w:tc>
      </w:tr>
      <w:tr w:rsidR="00BA6BD0" w:rsidTr="00C13CAA">
        <w:tc>
          <w:tcPr>
            <w:cnfStyle w:val="001000000000"/>
            <w:tcW w:w="1844" w:type="dxa"/>
          </w:tcPr>
          <w:p w:rsidR="00BA6BD0" w:rsidRDefault="00BA6BD0" w:rsidP="00C13CAA">
            <w:r>
              <w:t>End Link</w:t>
            </w:r>
          </w:p>
        </w:tc>
        <w:tc>
          <w:tcPr>
            <w:tcW w:w="1830" w:type="dxa"/>
          </w:tcPr>
          <w:p w:rsidR="00BA6BD0" w:rsidRDefault="0084311E" w:rsidP="00C13CAA">
            <w:pPr>
              <w:cnfStyle w:val="000000000000"/>
            </w:pPr>
            <w:r>
              <w:t xml:space="preserve">DEL Y – BS </w:t>
            </w:r>
            <w:r w:rsidR="00255C2A">
              <w:t>Y</w:t>
            </w:r>
          </w:p>
        </w:tc>
        <w:tc>
          <w:tcPr>
            <w:tcW w:w="2279" w:type="dxa"/>
          </w:tcPr>
          <w:p w:rsidR="00BA6BD0" w:rsidRDefault="00255C2A" w:rsidP="00C13CAA">
            <w:pPr>
              <w:cnfStyle w:val="000000000000"/>
            </w:pPr>
            <w:r>
              <w:t>DEL Y – BS Y</w:t>
            </w:r>
          </w:p>
        </w:tc>
        <w:tc>
          <w:tcPr>
            <w:tcW w:w="1811" w:type="dxa"/>
          </w:tcPr>
          <w:p w:rsidR="00BA6BD0" w:rsidRDefault="002F7E8B" w:rsidP="00C13CAA">
            <w:pPr>
              <w:cnfStyle w:val="000000000000"/>
            </w:pPr>
            <w:r>
              <w:t>DEL Y – BS Y</w:t>
            </w:r>
          </w:p>
        </w:tc>
        <w:tc>
          <w:tcPr>
            <w:tcW w:w="1812" w:type="dxa"/>
          </w:tcPr>
          <w:p w:rsidR="00BA6BD0" w:rsidRDefault="002F7E8B" w:rsidP="00C13CAA">
            <w:pPr>
              <w:cnfStyle w:val="000000000000"/>
            </w:pPr>
            <w:r>
              <w:t>DEL Y – BS Y</w:t>
            </w:r>
          </w:p>
        </w:tc>
      </w:tr>
      <w:tr w:rsidR="00BA6BD0" w:rsidTr="00255C2A">
        <w:trPr>
          <w:cnfStyle w:val="000000100000"/>
          <w:trHeight w:val="295"/>
        </w:trPr>
        <w:tc>
          <w:tcPr>
            <w:cnfStyle w:val="001000000000"/>
            <w:tcW w:w="1844" w:type="dxa"/>
          </w:tcPr>
          <w:p w:rsidR="00BA6BD0" w:rsidRDefault="00BA6BD0" w:rsidP="00C13CAA">
            <w:r>
              <w:t>End Box</w:t>
            </w:r>
          </w:p>
        </w:tc>
        <w:tc>
          <w:tcPr>
            <w:tcW w:w="1830" w:type="dxa"/>
          </w:tcPr>
          <w:p w:rsidR="00BA6BD0" w:rsidRDefault="00255C2A" w:rsidP="00C13CAA">
            <w:pPr>
              <w:cnfStyle w:val="000000100000"/>
            </w:pPr>
            <w:r>
              <w:t>DEL Y -  BS Y</w:t>
            </w:r>
          </w:p>
        </w:tc>
        <w:tc>
          <w:tcPr>
            <w:tcW w:w="2279" w:type="dxa"/>
          </w:tcPr>
          <w:p w:rsidR="00BA6BD0" w:rsidRDefault="00255C2A" w:rsidP="00C13CAA">
            <w:pPr>
              <w:cnfStyle w:val="000000100000"/>
            </w:pPr>
            <w:r>
              <w:t>DEL Y – BS Y</w:t>
            </w:r>
          </w:p>
        </w:tc>
        <w:tc>
          <w:tcPr>
            <w:tcW w:w="1811" w:type="dxa"/>
          </w:tcPr>
          <w:p w:rsidR="00BA6BD0" w:rsidRDefault="002F7E8B" w:rsidP="00C13CAA">
            <w:pPr>
              <w:cnfStyle w:val="000000100000"/>
            </w:pPr>
            <w:r>
              <w:t>DEL Y – BS  Y</w:t>
            </w:r>
          </w:p>
        </w:tc>
        <w:tc>
          <w:tcPr>
            <w:tcW w:w="1812" w:type="dxa"/>
          </w:tcPr>
          <w:p w:rsidR="00BA6BD0" w:rsidRDefault="00EA553D" w:rsidP="00C13CAA">
            <w:pPr>
              <w:cnfStyle w:val="000000100000"/>
            </w:pPr>
            <w:r>
              <w:t>DEL Y</w:t>
            </w:r>
            <w:r w:rsidR="008F1EB5">
              <w:t xml:space="preserve"> – BS Y</w:t>
            </w:r>
          </w:p>
        </w:tc>
      </w:tr>
      <w:tr w:rsidR="00255C2A" w:rsidTr="00C13CAA">
        <w:tc>
          <w:tcPr>
            <w:cnfStyle w:val="001000000000"/>
            <w:tcW w:w="1844" w:type="dxa"/>
          </w:tcPr>
          <w:p w:rsidR="00255C2A" w:rsidRDefault="00255C2A" w:rsidP="00C13CAA"/>
        </w:tc>
        <w:tc>
          <w:tcPr>
            <w:tcW w:w="1830" w:type="dxa"/>
          </w:tcPr>
          <w:p w:rsidR="00255C2A" w:rsidRDefault="00255C2A" w:rsidP="00C13CAA">
            <w:pPr>
              <w:cnfStyle w:val="000000000000"/>
            </w:pPr>
          </w:p>
        </w:tc>
        <w:tc>
          <w:tcPr>
            <w:tcW w:w="2279" w:type="dxa"/>
          </w:tcPr>
          <w:p w:rsidR="00255C2A" w:rsidRDefault="00255C2A" w:rsidP="00C13CAA">
            <w:pPr>
              <w:cnfStyle w:val="000000000000"/>
            </w:pPr>
          </w:p>
        </w:tc>
        <w:tc>
          <w:tcPr>
            <w:tcW w:w="1811" w:type="dxa"/>
          </w:tcPr>
          <w:p w:rsidR="00255C2A" w:rsidRDefault="00255C2A" w:rsidP="00C13CAA">
            <w:pPr>
              <w:cnfStyle w:val="000000000000"/>
            </w:pPr>
          </w:p>
        </w:tc>
        <w:tc>
          <w:tcPr>
            <w:tcW w:w="1812" w:type="dxa"/>
          </w:tcPr>
          <w:p w:rsidR="00255C2A" w:rsidRDefault="00255C2A" w:rsidP="00C13CAA">
            <w:pPr>
              <w:cnfStyle w:val="000000000000"/>
            </w:pPr>
          </w:p>
        </w:tc>
      </w:tr>
    </w:tbl>
    <w:p w:rsidR="00BA6BD0" w:rsidRDefault="00BA6BD0" w:rsidP="00BA6BD0"/>
    <w:p w:rsidR="002945DA" w:rsidRDefault="002945DA" w:rsidP="002945DA">
      <w:r>
        <w:t>Testing for replace (i.e. type text over selected range):</w:t>
      </w:r>
    </w:p>
    <w:tbl>
      <w:tblPr>
        <w:tblStyle w:val="MediumGrid3-Accent1"/>
        <w:tblW w:w="0" w:type="auto"/>
        <w:tblLook w:val="04A0"/>
      </w:tblPr>
      <w:tblGrid>
        <w:gridCol w:w="1844"/>
        <w:gridCol w:w="1830"/>
        <w:gridCol w:w="2279"/>
        <w:gridCol w:w="1811"/>
        <w:gridCol w:w="1812"/>
      </w:tblGrid>
      <w:tr w:rsidR="002945DA" w:rsidTr="004C7763">
        <w:trPr>
          <w:cnfStyle w:val="100000000000"/>
        </w:trPr>
        <w:tc>
          <w:tcPr>
            <w:cnfStyle w:val="001000000000"/>
            <w:tcW w:w="1844" w:type="dxa"/>
            <w:vMerge w:val="restart"/>
          </w:tcPr>
          <w:p w:rsidR="002945DA" w:rsidRDefault="002945DA" w:rsidP="004C7763">
            <w:r>
              <w:t>End of selection:</w:t>
            </w:r>
          </w:p>
        </w:tc>
        <w:tc>
          <w:tcPr>
            <w:tcW w:w="7732" w:type="dxa"/>
            <w:gridSpan w:val="4"/>
          </w:tcPr>
          <w:p w:rsidR="002945DA" w:rsidRDefault="002945DA" w:rsidP="004C7763">
            <w:pPr>
              <w:cnfStyle w:val="100000000000"/>
            </w:pPr>
            <w:r>
              <w:t>Start of selection:</w:t>
            </w:r>
          </w:p>
        </w:tc>
      </w:tr>
      <w:tr w:rsidR="002945DA" w:rsidTr="004C7763">
        <w:trPr>
          <w:cnfStyle w:val="000000100000"/>
        </w:trPr>
        <w:tc>
          <w:tcPr>
            <w:cnfStyle w:val="001000000000"/>
            <w:tcW w:w="1844" w:type="dxa"/>
            <w:vMerge/>
          </w:tcPr>
          <w:p w:rsidR="002945DA" w:rsidRDefault="002945DA" w:rsidP="004C7763"/>
        </w:tc>
        <w:tc>
          <w:tcPr>
            <w:tcW w:w="1830" w:type="dxa"/>
          </w:tcPr>
          <w:p w:rsidR="002945DA" w:rsidRDefault="002945DA" w:rsidP="004C7763">
            <w:pPr>
              <w:cnfStyle w:val="000000100000"/>
            </w:pPr>
            <w:r>
              <w:t>Before</w:t>
            </w:r>
          </w:p>
        </w:tc>
        <w:tc>
          <w:tcPr>
            <w:tcW w:w="2279" w:type="dxa"/>
          </w:tcPr>
          <w:p w:rsidR="002945DA" w:rsidRDefault="002945DA" w:rsidP="004C7763">
            <w:pPr>
              <w:cnfStyle w:val="000000100000"/>
            </w:pPr>
            <w:r>
              <w:t>Between</w:t>
            </w:r>
          </w:p>
        </w:tc>
        <w:tc>
          <w:tcPr>
            <w:tcW w:w="1811" w:type="dxa"/>
          </w:tcPr>
          <w:p w:rsidR="002945DA" w:rsidRDefault="002945DA" w:rsidP="004C7763">
            <w:pPr>
              <w:cnfStyle w:val="000000100000"/>
            </w:pPr>
            <w:r>
              <w:t>Start Link</w:t>
            </w:r>
          </w:p>
        </w:tc>
        <w:tc>
          <w:tcPr>
            <w:tcW w:w="1812" w:type="dxa"/>
          </w:tcPr>
          <w:p w:rsidR="002945DA" w:rsidRDefault="002945DA" w:rsidP="004C7763">
            <w:pPr>
              <w:cnfStyle w:val="000000100000"/>
            </w:pPr>
            <w:r>
              <w:t>Start Box</w:t>
            </w:r>
          </w:p>
        </w:tc>
      </w:tr>
      <w:tr w:rsidR="002945DA" w:rsidTr="004C7763">
        <w:tc>
          <w:tcPr>
            <w:cnfStyle w:val="001000000000"/>
            <w:tcW w:w="1844" w:type="dxa"/>
          </w:tcPr>
          <w:p w:rsidR="002945DA" w:rsidRDefault="002945DA" w:rsidP="004C7763">
            <w:r>
              <w:t>After</w:t>
            </w:r>
          </w:p>
        </w:tc>
        <w:tc>
          <w:tcPr>
            <w:tcW w:w="1830" w:type="dxa"/>
          </w:tcPr>
          <w:p w:rsidR="002945DA" w:rsidRDefault="004036E7" w:rsidP="004C7763">
            <w:pPr>
              <w:cnfStyle w:val="000000000000"/>
            </w:pPr>
            <w:r>
              <w:t>Y</w:t>
            </w:r>
          </w:p>
        </w:tc>
        <w:tc>
          <w:tcPr>
            <w:tcW w:w="2279" w:type="dxa"/>
          </w:tcPr>
          <w:p w:rsidR="002945DA" w:rsidRDefault="004036E7" w:rsidP="004C7763">
            <w:pPr>
              <w:cnfStyle w:val="000000000000"/>
            </w:pPr>
            <w:r>
              <w:t>Y</w:t>
            </w:r>
          </w:p>
        </w:tc>
        <w:tc>
          <w:tcPr>
            <w:tcW w:w="1811" w:type="dxa"/>
          </w:tcPr>
          <w:p w:rsidR="002945DA" w:rsidRDefault="004036E7" w:rsidP="004C7763">
            <w:pPr>
              <w:cnfStyle w:val="000000000000"/>
            </w:pPr>
            <w:r>
              <w:t>Y</w:t>
            </w:r>
          </w:p>
        </w:tc>
        <w:tc>
          <w:tcPr>
            <w:tcW w:w="1812" w:type="dxa"/>
          </w:tcPr>
          <w:p w:rsidR="002945DA" w:rsidRDefault="00C51BCF" w:rsidP="004C7763">
            <w:pPr>
              <w:cnfStyle w:val="000000000000"/>
            </w:pPr>
            <w:r>
              <w:t xml:space="preserve"> Y</w:t>
            </w:r>
          </w:p>
        </w:tc>
      </w:tr>
      <w:tr w:rsidR="002945DA" w:rsidTr="004C7763">
        <w:trPr>
          <w:cnfStyle w:val="000000100000"/>
        </w:trPr>
        <w:tc>
          <w:tcPr>
            <w:cnfStyle w:val="001000000000"/>
            <w:tcW w:w="1844" w:type="dxa"/>
          </w:tcPr>
          <w:p w:rsidR="002945DA" w:rsidRDefault="002945DA" w:rsidP="004C7763">
            <w:r>
              <w:t>Between</w:t>
            </w:r>
          </w:p>
        </w:tc>
        <w:tc>
          <w:tcPr>
            <w:tcW w:w="1830" w:type="dxa"/>
          </w:tcPr>
          <w:p w:rsidR="002945DA" w:rsidRDefault="004036E7" w:rsidP="004C7763">
            <w:pPr>
              <w:cnfStyle w:val="000000100000"/>
            </w:pPr>
            <w:r>
              <w:t>Y</w:t>
            </w:r>
          </w:p>
        </w:tc>
        <w:tc>
          <w:tcPr>
            <w:tcW w:w="2279" w:type="dxa"/>
          </w:tcPr>
          <w:p w:rsidR="002945DA" w:rsidRDefault="004036E7" w:rsidP="004C7763">
            <w:pPr>
              <w:cnfStyle w:val="000000100000"/>
            </w:pPr>
            <w:r>
              <w:t>Y</w:t>
            </w:r>
          </w:p>
        </w:tc>
        <w:tc>
          <w:tcPr>
            <w:tcW w:w="1811" w:type="dxa"/>
          </w:tcPr>
          <w:p w:rsidR="002945DA" w:rsidRDefault="004036E7" w:rsidP="004C7763">
            <w:pPr>
              <w:cnfStyle w:val="000000100000"/>
            </w:pPr>
            <w:r>
              <w:t>Y</w:t>
            </w:r>
          </w:p>
        </w:tc>
        <w:tc>
          <w:tcPr>
            <w:tcW w:w="1812" w:type="dxa"/>
          </w:tcPr>
          <w:p w:rsidR="002945DA" w:rsidRDefault="00C51BCF" w:rsidP="004C7763">
            <w:pPr>
              <w:cnfStyle w:val="000000100000"/>
            </w:pPr>
            <w:r>
              <w:t>Y</w:t>
            </w:r>
          </w:p>
        </w:tc>
      </w:tr>
      <w:tr w:rsidR="002945DA" w:rsidTr="004C7763">
        <w:tc>
          <w:tcPr>
            <w:cnfStyle w:val="001000000000"/>
            <w:tcW w:w="1844" w:type="dxa"/>
          </w:tcPr>
          <w:p w:rsidR="002945DA" w:rsidRDefault="002945DA" w:rsidP="004C7763">
            <w:r>
              <w:t>End Link</w:t>
            </w:r>
          </w:p>
        </w:tc>
        <w:tc>
          <w:tcPr>
            <w:tcW w:w="1830" w:type="dxa"/>
          </w:tcPr>
          <w:p w:rsidR="002945DA" w:rsidRDefault="004036E7" w:rsidP="004C7763">
            <w:pPr>
              <w:cnfStyle w:val="000000000000"/>
            </w:pPr>
            <w:r>
              <w:t>Y</w:t>
            </w:r>
          </w:p>
        </w:tc>
        <w:tc>
          <w:tcPr>
            <w:tcW w:w="2279" w:type="dxa"/>
          </w:tcPr>
          <w:p w:rsidR="002945DA" w:rsidRDefault="004036E7" w:rsidP="004C7763">
            <w:pPr>
              <w:cnfStyle w:val="000000000000"/>
            </w:pPr>
            <w:r>
              <w:t>Y</w:t>
            </w:r>
          </w:p>
        </w:tc>
        <w:tc>
          <w:tcPr>
            <w:tcW w:w="1811" w:type="dxa"/>
          </w:tcPr>
          <w:p w:rsidR="002945DA" w:rsidRDefault="004036E7" w:rsidP="004C7763">
            <w:pPr>
              <w:cnfStyle w:val="000000000000"/>
            </w:pPr>
            <w:r>
              <w:t>Y</w:t>
            </w:r>
          </w:p>
        </w:tc>
        <w:tc>
          <w:tcPr>
            <w:tcW w:w="1812" w:type="dxa"/>
          </w:tcPr>
          <w:p w:rsidR="002945DA" w:rsidRDefault="00C51BCF" w:rsidP="004C7763">
            <w:pPr>
              <w:cnfStyle w:val="000000000000"/>
            </w:pPr>
            <w:r>
              <w:t>Y</w:t>
            </w:r>
          </w:p>
        </w:tc>
      </w:tr>
      <w:tr w:rsidR="002945DA" w:rsidTr="004C7763">
        <w:trPr>
          <w:cnfStyle w:val="000000100000"/>
        </w:trPr>
        <w:tc>
          <w:tcPr>
            <w:cnfStyle w:val="001000000000"/>
            <w:tcW w:w="1844" w:type="dxa"/>
          </w:tcPr>
          <w:p w:rsidR="002945DA" w:rsidRDefault="002945DA" w:rsidP="004C7763">
            <w:r>
              <w:t>End Box</w:t>
            </w:r>
          </w:p>
        </w:tc>
        <w:tc>
          <w:tcPr>
            <w:tcW w:w="1830" w:type="dxa"/>
          </w:tcPr>
          <w:p w:rsidR="002945DA" w:rsidRDefault="004036E7" w:rsidP="004C7763">
            <w:pPr>
              <w:cnfStyle w:val="000000100000"/>
            </w:pPr>
            <w:r>
              <w:t>Y</w:t>
            </w:r>
          </w:p>
        </w:tc>
        <w:tc>
          <w:tcPr>
            <w:tcW w:w="2279" w:type="dxa"/>
          </w:tcPr>
          <w:p w:rsidR="002945DA" w:rsidRDefault="004036E7" w:rsidP="004C7763">
            <w:pPr>
              <w:cnfStyle w:val="000000100000"/>
            </w:pPr>
            <w:r>
              <w:t>Y</w:t>
            </w:r>
          </w:p>
        </w:tc>
        <w:tc>
          <w:tcPr>
            <w:tcW w:w="1811" w:type="dxa"/>
          </w:tcPr>
          <w:p w:rsidR="002945DA" w:rsidRDefault="004036E7" w:rsidP="004C7763">
            <w:pPr>
              <w:cnfStyle w:val="000000100000"/>
            </w:pPr>
            <w:r>
              <w:t>Y</w:t>
            </w:r>
          </w:p>
        </w:tc>
        <w:tc>
          <w:tcPr>
            <w:tcW w:w="1812" w:type="dxa"/>
          </w:tcPr>
          <w:p w:rsidR="002945DA" w:rsidRDefault="00C51BCF" w:rsidP="004C7763">
            <w:pPr>
              <w:cnfStyle w:val="000000100000"/>
            </w:pPr>
            <w:r>
              <w:t>Y</w:t>
            </w:r>
          </w:p>
        </w:tc>
      </w:tr>
      <w:tr w:rsidR="002945DA" w:rsidTr="004C7763">
        <w:tc>
          <w:tcPr>
            <w:cnfStyle w:val="001000000000"/>
            <w:tcW w:w="1844" w:type="dxa"/>
          </w:tcPr>
          <w:p w:rsidR="002945DA" w:rsidRDefault="002945DA" w:rsidP="004C7763">
            <w:r>
              <w:t>Start Link (Not sure this is needed.)</w:t>
            </w:r>
          </w:p>
        </w:tc>
        <w:tc>
          <w:tcPr>
            <w:tcW w:w="1830" w:type="dxa"/>
          </w:tcPr>
          <w:p w:rsidR="002945DA" w:rsidRDefault="002945DA" w:rsidP="004C7763">
            <w:pPr>
              <w:cnfStyle w:val="000000000000"/>
            </w:pPr>
          </w:p>
        </w:tc>
        <w:tc>
          <w:tcPr>
            <w:tcW w:w="2279" w:type="dxa"/>
          </w:tcPr>
          <w:p w:rsidR="002945DA" w:rsidRDefault="002945DA" w:rsidP="004C7763">
            <w:pPr>
              <w:cnfStyle w:val="000000000000"/>
            </w:pPr>
          </w:p>
        </w:tc>
        <w:tc>
          <w:tcPr>
            <w:tcW w:w="1811" w:type="dxa"/>
          </w:tcPr>
          <w:p w:rsidR="002945DA" w:rsidRDefault="002945DA" w:rsidP="004C7763">
            <w:pPr>
              <w:cnfStyle w:val="000000000000"/>
            </w:pPr>
          </w:p>
        </w:tc>
        <w:tc>
          <w:tcPr>
            <w:tcW w:w="1812" w:type="dxa"/>
          </w:tcPr>
          <w:p w:rsidR="002945DA" w:rsidRDefault="002945DA" w:rsidP="004C7763">
            <w:pPr>
              <w:cnfStyle w:val="000000000000"/>
            </w:pPr>
          </w:p>
        </w:tc>
      </w:tr>
    </w:tbl>
    <w:p w:rsidR="002945DA" w:rsidRDefault="002945DA" w:rsidP="002945DA"/>
    <w:p w:rsidR="00BA6BD0" w:rsidRDefault="00BA6BD0"/>
    <w:sectPr w:rsidR="00BA6BD0" w:rsidSect="00674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EAF"/>
    <w:multiLevelType w:val="hybridMultilevel"/>
    <w:tmpl w:val="4F306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51A"/>
    <w:rsid w:val="00010F0B"/>
    <w:rsid w:val="00082E99"/>
    <w:rsid w:val="00182C03"/>
    <w:rsid w:val="001A0A67"/>
    <w:rsid w:val="00255C2A"/>
    <w:rsid w:val="00266BF4"/>
    <w:rsid w:val="002945DA"/>
    <w:rsid w:val="002F7E8B"/>
    <w:rsid w:val="00302C33"/>
    <w:rsid w:val="004036E7"/>
    <w:rsid w:val="004A1CA0"/>
    <w:rsid w:val="0050046B"/>
    <w:rsid w:val="0061005C"/>
    <w:rsid w:val="00660A3F"/>
    <w:rsid w:val="00674286"/>
    <w:rsid w:val="006E06BD"/>
    <w:rsid w:val="007449A4"/>
    <w:rsid w:val="007B2597"/>
    <w:rsid w:val="008172CF"/>
    <w:rsid w:val="0084311E"/>
    <w:rsid w:val="008522D4"/>
    <w:rsid w:val="008F1EB5"/>
    <w:rsid w:val="00A04FFC"/>
    <w:rsid w:val="00A77A9E"/>
    <w:rsid w:val="00AE1093"/>
    <w:rsid w:val="00B07054"/>
    <w:rsid w:val="00B73353"/>
    <w:rsid w:val="00B80057"/>
    <w:rsid w:val="00BA6BD0"/>
    <w:rsid w:val="00BF03B6"/>
    <w:rsid w:val="00C02432"/>
    <w:rsid w:val="00C166F1"/>
    <w:rsid w:val="00C41C8C"/>
    <w:rsid w:val="00C51BCF"/>
    <w:rsid w:val="00CA169A"/>
    <w:rsid w:val="00CB651A"/>
    <w:rsid w:val="00EA553D"/>
    <w:rsid w:val="00F91EAE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86"/>
  </w:style>
  <w:style w:type="paragraph" w:styleId="Heading1">
    <w:name w:val="heading 1"/>
    <w:basedOn w:val="Normal"/>
    <w:next w:val="Normal"/>
    <w:link w:val="Heading1Char"/>
    <w:uiPriority w:val="9"/>
    <w:qFormat/>
    <w:rsid w:val="00610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CB6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CB6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5004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50046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5004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6100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0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C168-49F8-46F5-A5CC-3185ECE3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Ruffing</dc:creator>
  <cp:lastModifiedBy>Kathy Ruffing</cp:lastModifiedBy>
  <cp:revision>14</cp:revision>
  <dcterms:created xsi:type="dcterms:W3CDTF">2009-04-01T12:44:00Z</dcterms:created>
  <dcterms:modified xsi:type="dcterms:W3CDTF">2009-04-16T15:14:00Z</dcterms:modified>
</cp:coreProperties>
</file>